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6969"/>
      </w:tblGrid>
      <w:tr w:rsidR="00381CFE" w14:paraId="4B6B280A" w14:textId="77777777" w:rsidTr="004657E1">
        <w:tc>
          <w:tcPr>
            <w:tcW w:w="9350" w:type="dxa"/>
            <w:gridSpan w:val="2"/>
          </w:tcPr>
          <w:p w14:paraId="49766B78" w14:textId="7510FDB4" w:rsidR="00381CFE" w:rsidRDefault="00381CFE" w:rsidP="00F5293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D484B">
              <w:rPr>
                <w:b/>
                <w:bCs/>
                <w:sz w:val="28"/>
                <w:szCs w:val="28"/>
              </w:rPr>
              <w:t>Protocol for</w:t>
            </w:r>
            <w:r w:rsidR="00676774">
              <w:rPr>
                <w:b/>
                <w:bCs/>
                <w:sz w:val="28"/>
                <w:szCs w:val="28"/>
              </w:rPr>
              <w:t xml:space="preserve"> Use of</w:t>
            </w:r>
            <w:r w:rsidRPr="00FD484B">
              <w:rPr>
                <w:b/>
                <w:bCs/>
                <w:sz w:val="28"/>
                <w:szCs w:val="28"/>
              </w:rPr>
              <w:t xml:space="preserve"> Skin Markers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FD484B">
              <w:rPr>
                <w:b/>
                <w:bCs/>
                <w:sz w:val="28"/>
                <w:szCs w:val="28"/>
              </w:rPr>
              <w:t>n Mammography</w:t>
            </w:r>
          </w:p>
          <w:sdt>
            <w:sdtPr>
              <w:rPr>
                <w:sz w:val="28"/>
                <w:szCs w:val="28"/>
              </w:rPr>
              <w:id w:val="322014931"/>
              <w:placeholder>
                <w:docPart w:val="DefaultPlaceholder_-1854013440"/>
              </w:placeholder>
            </w:sdtPr>
            <w:sdtEndPr/>
            <w:sdtContent>
              <w:p w14:paraId="6524AF6F" w14:textId="7469601B" w:rsidR="00381CFE" w:rsidRPr="00381CFE" w:rsidRDefault="00381CFE" w:rsidP="00F5293B">
                <w:pPr>
                  <w:spacing w:line="240" w:lineRule="auto"/>
                  <w:jc w:val="center"/>
                  <w:rPr>
                    <w:sz w:val="28"/>
                    <w:szCs w:val="28"/>
                  </w:rPr>
                </w:pPr>
                <w:r w:rsidRPr="00F40E06">
                  <w:rPr>
                    <w:sz w:val="28"/>
                    <w:szCs w:val="28"/>
                  </w:rPr>
                  <w:t>Facility Name</w:t>
                </w:r>
              </w:p>
            </w:sdtContent>
          </w:sdt>
        </w:tc>
      </w:tr>
      <w:tr w:rsidR="004924CA" w14:paraId="31B35ABD" w14:textId="77777777" w:rsidTr="00231AE6">
        <w:tc>
          <w:tcPr>
            <w:tcW w:w="2381" w:type="dxa"/>
          </w:tcPr>
          <w:p w14:paraId="68EBE4FE" w14:textId="418CADF9" w:rsidR="00381CFE" w:rsidRPr="007F4955" w:rsidRDefault="00462744">
            <w:pPr>
              <w:rPr>
                <w:b/>
                <w:bCs/>
              </w:rPr>
            </w:pPr>
            <w:r>
              <w:rPr>
                <w:b/>
                <w:bCs/>
              </w:rPr>
              <w:t>PROTOCO</w:t>
            </w:r>
            <w:r w:rsidR="00552077">
              <w:rPr>
                <w:b/>
                <w:bCs/>
              </w:rPr>
              <w:t>L</w:t>
            </w:r>
            <w:r w:rsidR="00381CFE" w:rsidRPr="007F4955">
              <w:rPr>
                <w:b/>
                <w:bCs/>
              </w:rPr>
              <w:t>:</w:t>
            </w:r>
          </w:p>
        </w:tc>
        <w:tc>
          <w:tcPr>
            <w:tcW w:w="6969" w:type="dxa"/>
            <w:tcMar>
              <w:top w:w="58" w:type="dxa"/>
              <w:left w:w="115" w:type="dxa"/>
              <w:right w:w="115" w:type="dxa"/>
            </w:tcMar>
          </w:tcPr>
          <w:p w14:paraId="3CBCCA8D" w14:textId="4074209B" w:rsidR="00381CFE" w:rsidRDefault="00381CFE" w:rsidP="00057D34">
            <w:r w:rsidRPr="007D7BDE">
              <w:t xml:space="preserve">Standardized consistent use of radiographically distinct </w:t>
            </w:r>
            <w:r w:rsidR="0037504A">
              <w:t>mammographic</w:t>
            </w:r>
            <w:r w:rsidR="009949E1">
              <w:t xml:space="preserve"> </w:t>
            </w:r>
            <w:r w:rsidR="00E4206D">
              <w:t xml:space="preserve">skin </w:t>
            </w:r>
            <w:r w:rsidRPr="007D7BDE">
              <w:t xml:space="preserve">markers </w:t>
            </w:r>
            <w:r w:rsidR="001C14B2">
              <w:t xml:space="preserve">that </w:t>
            </w:r>
            <w:r w:rsidRPr="007D7BDE">
              <w:t>aligns with A</w:t>
            </w:r>
            <w:r w:rsidR="00E87C59">
              <w:t xml:space="preserve">merican College of Radiology (ACR) </w:t>
            </w:r>
            <w:r w:rsidR="00685330">
              <w:t>/</w:t>
            </w:r>
            <w:r w:rsidR="00E87C59">
              <w:t xml:space="preserve"> Society of Breast Imaging (</w:t>
            </w:r>
            <w:r w:rsidR="00685330" w:rsidRPr="00DB062F">
              <w:t>SBI</w:t>
            </w:r>
            <w:r w:rsidR="00E87C59">
              <w:t>)</w:t>
            </w:r>
            <w:r w:rsidRPr="007D7BDE">
              <w:t xml:space="preserve"> recommendation</w:t>
            </w:r>
            <w:r w:rsidR="009D58C8">
              <w:t>s</w:t>
            </w:r>
            <w:r w:rsidRPr="007D7BDE">
              <w:t xml:space="preserve"> and </w:t>
            </w:r>
            <w:r w:rsidR="00313865">
              <w:t xml:space="preserve">the </w:t>
            </w:r>
            <w:r w:rsidR="00F9524C">
              <w:t xml:space="preserve">Lead Interpreting </w:t>
            </w:r>
            <w:r w:rsidR="002B4DAA">
              <w:t>Physician’s</w:t>
            </w:r>
            <w:r w:rsidR="00122CA6">
              <w:t xml:space="preserve"> policy on skin marking. </w:t>
            </w:r>
            <w:r w:rsidR="001C14B2">
              <w:t xml:space="preserve"> </w:t>
            </w:r>
          </w:p>
        </w:tc>
      </w:tr>
      <w:tr w:rsidR="004924CA" w14:paraId="53EB543E" w14:textId="77777777" w:rsidTr="00231AE6">
        <w:tc>
          <w:tcPr>
            <w:tcW w:w="2381" w:type="dxa"/>
          </w:tcPr>
          <w:p w14:paraId="650C46EE" w14:textId="3E97CE77" w:rsidR="00462744" w:rsidRPr="007F4955" w:rsidRDefault="00462744">
            <w:pPr>
              <w:rPr>
                <w:b/>
                <w:bCs/>
              </w:rPr>
            </w:pPr>
            <w:r w:rsidRPr="007F4955">
              <w:rPr>
                <w:b/>
                <w:bCs/>
              </w:rPr>
              <w:t>PURPOSE:</w:t>
            </w:r>
          </w:p>
        </w:tc>
        <w:tc>
          <w:tcPr>
            <w:tcW w:w="6969" w:type="dxa"/>
            <w:tcMar>
              <w:top w:w="58" w:type="dxa"/>
              <w:left w:w="115" w:type="dxa"/>
              <w:right w:w="115" w:type="dxa"/>
            </w:tcMar>
          </w:tcPr>
          <w:p w14:paraId="230A0EED" w14:textId="2C2430CE" w:rsidR="00462744" w:rsidRPr="007D7BDE" w:rsidRDefault="00973709" w:rsidP="00057D34">
            <w:r>
              <w:t>The purpose of th</w:t>
            </w:r>
            <w:r w:rsidR="00676774">
              <w:t>ese</w:t>
            </w:r>
            <w:r>
              <w:t xml:space="preserve"> guidelines is t</w:t>
            </w:r>
            <w:r w:rsidR="00552077">
              <w:t xml:space="preserve">o </w:t>
            </w:r>
            <w:r w:rsidR="00B75307">
              <w:t>assure proper use of skin markers to</w:t>
            </w:r>
            <w:r w:rsidR="002412FE">
              <w:t xml:space="preserve"> facil</w:t>
            </w:r>
            <w:r w:rsidR="00647F0E">
              <w:t>itate</w:t>
            </w:r>
            <w:r w:rsidR="001C14B2">
              <w:t xml:space="preserve"> </w:t>
            </w:r>
            <w:r w:rsidR="00462744" w:rsidRPr="007D7BDE">
              <w:t>radiologist interpretation, avoid confusion</w:t>
            </w:r>
            <w:r w:rsidR="006E66B2">
              <w:t xml:space="preserve"> </w:t>
            </w:r>
            <w:r w:rsidR="00BF54C9" w:rsidRPr="00252726">
              <w:t xml:space="preserve">when reviewing </w:t>
            </w:r>
            <w:r w:rsidR="0089034F" w:rsidRPr="00252726">
              <w:t xml:space="preserve">against prior exams with </w:t>
            </w:r>
            <w:r w:rsidR="00854B90" w:rsidRPr="00252726">
              <w:t xml:space="preserve">skin </w:t>
            </w:r>
            <w:r w:rsidR="0089034F" w:rsidRPr="00252726">
              <w:t>marker comparison</w:t>
            </w:r>
            <w:r w:rsidR="0089034F">
              <w:t>,</w:t>
            </w:r>
            <w:r w:rsidR="00462744" w:rsidRPr="007D7BDE">
              <w:t xml:space="preserve"> aid in interpretation by </w:t>
            </w:r>
            <w:r w:rsidR="001C14B2">
              <w:t xml:space="preserve">other </w:t>
            </w:r>
            <w:r w:rsidR="009B18D6">
              <w:t>radiologist</w:t>
            </w:r>
            <w:r w:rsidR="00462744" w:rsidRPr="007D7BDE">
              <w:t>s from outside facilities</w:t>
            </w:r>
            <w:r w:rsidR="00854B90">
              <w:t>,</w:t>
            </w:r>
            <w:r w:rsidR="007536BC">
              <w:t xml:space="preserve"> </w:t>
            </w:r>
            <w:r w:rsidR="00462744" w:rsidRPr="007D7BDE">
              <w:t>and with future interpretations.</w:t>
            </w:r>
          </w:p>
        </w:tc>
      </w:tr>
      <w:tr w:rsidR="004924CA" w14:paraId="7D54D6A0" w14:textId="77777777" w:rsidTr="00231AE6">
        <w:tc>
          <w:tcPr>
            <w:tcW w:w="2381" w:type="dxa"/>
          </w:tcPr>
          <w:p w14:paraId="48ACE47E" w14:textId="23E3797A" w:rsidR="00462744" w:rsidRPr="007D7BDE" w:rsidRDefault="00462744">
            <w:pPr>
              <w:rPr>
                <w:b/>
                <w:bCs/>
              </w:rPr>
            </w:pPr>
            <w:r>
              <w:rPr>
                <w:b/>
                <w:bCs/>
              </w:rPr>
              <w:t>SCOPE</w:t>
            </w:r>
            <w:r w:rsidRPr="007D7BDE">
              <w:rPr>
                <w:b/>
                <w:bCs/>
              </w:rPr>
              <w:t>:</w:t>
            </w:r>
          </w:p>
        </w:tc>
        <w:tc>
          <w:tcPr>
            <w:tcW w:w="6969" w:type="dxa"/>
            <w:tcMar>
              <w:top w:w="58" w:type="dxa"/>
              <w:left w:w="115" w:type="dxa"/>
              <w:right w:w="115" w:type="dxa"/>
            </w:tcMar>
          </w:tcPr>
          <w:p w14:paraId="22E26D0C" w14:textId="6452827D" w:rsidR="00462744" w:rsidRDefault="00462744" w:rsidP="00057D34">
            <w:pPr>
              <w:rPr>
                <w:i/>
                <w:iCs/>
                <w:color w:val="FF0000"/>
              </w:rPr>
            </w:pPr>
            <w:r w:rsidRPr="007D7BDE">
              <w:t xml:space="preserve">This skin marking protocol applies to all breast imaging staff performing mammograms at this breast imaging center. </w:t>
            </w:r>
            <w:r w:rsidR="00361E13">
              <w:t xml:space="preserve"> </w:t>
            </w:r>
          </w:p>
          <w:p w14:paraId="2BC69BD4" w14:textId="411596EE" w:rsidR="00361E13" w:rsidRPr="00CE761C" w:rsidRDefault="002108FF" w:rsidP="00057D34">
            <w:pPr>
              <w:rPr>
                <w:color w:val="FF0000"/>
              </w:rPr>
            </w:pPr>
            <w:r w:rsidRPr="00CE761C">
              <w:t>Marker location should also be documented on the breast diagram</w:t>
            </w:r>
            <w:r w:rsidR="00FF5E85">
              <w:t>.</w:t>
            </w:r>
          </w:p>
        </w:tc>
      </w:tr>
      <w:tr w:rsidR="004924CA" w14:paraId="437AF09D" w14:textId="77777777" w:rsidTr="00231AE6">
        <w:trPr>
          <w:trHeight w:val="890"/>
        </w:trPr>
        <w:tc>
          <w:tcPr>
            <w:tcW w:w="2381" w:type="dxa"/>
            <w:tcMar>
              <w:top w:w="58" w:type="dxa"/>
              <w:bottom w:w="173" w:type="dxa"/>
            </w:tcMar>
          </w:tcPr>
          <w:p w14:paraId="7710CC0E" w14:textId="4213BBA4" w:rsidR="00462744" w:rsidRDefault="001B4654">
            <w:r>
              <w:rPr>
                <w:b/>
                <w:bCs/>
              </w:rPr>
              <w:t>IMAGING EQUIPMENT</w:t>
            </w:r>
            <w:r w:rsidR="00462744" w:rsidRPr="007F4955">
              <w:rPr>
                <w:b/>
                <w:bCs/>
              </w:rPr>
              <w:t>:</w:t>
            </w:r>
          </w:p>
        </w:tc>
        <w:tc>
          <w:tcPr>
            <w:tcW w:w="6969" w:type="dxa"/>
            <w:tcMar>
              <w:top w:w="58" w:type="dxa"/>
              <w:left w:w="115" w:type="dxa"/>
              <w:bottom w:w="173" w:type="dxa"/>
              <w:right w:w="115" w:type="dxa"/>
            </w:tcMar>
          </w:tcPr>
          <w:p w14:paraId="4D34A716" w14:textId="3EBE52E4" w:rsidR="00462744" w:rsidRDefault="00A9323F" w:rsidP="0096153C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6852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53C">
              <w:t xml:space="preserve"> </w:t>
            </w:r>
            <w:r w:rsidR="00462744">
              <w:t>DBT (Digital Breast Tomosynthesis)</w:t>
            </w:r>
            <w:r w:rsidR="00534B83">
              <w:br/>
            </w:r>
          </w:p>
          <w:p w14:paraId="50D013E6" w14:textId="21821E13" w:rsidR="00462744" w:rsidRDefault="00A9323F" w:rsidP="0096153C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8379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53C">
              <w:t xml:space="preserve"> </w:t>
            </w:r>
            <w:r w:rsidR="00462744">
              <w:t>Digital</w:t>
            </w:r>
            <w:r w:rsidR="00534B83">
              <w:br/>
            </w:r>
          </w:p>
          <w:p w14:paraId="5A71313E" w14:textId="4FCF8491" w:rsidR="00D04D3D" w:rsidRPr="00210784" w:rsidRDefault="00A9323F" w:rsidP="0096153C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13451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53C">
              <w:t xml:space="preserve"> </w:t>
            </w:r>
            <w:r w:rsidR="00D04D3D">
              <w:t>Analog</w:t>
            </w:r>
          </w:p>
        </w:tc>
      </w:tr>
      <w:tr w:rsidR="004924CA" w14:paraId="0C5D32EE" w14:textId="77777777" w:rsidTr="00231AE6">
        <w:trPr>
          <w:trHeight w:val="2420"/>
        </w:trPr>
        <w:tc>
          <w:tcPr>
            <w:tcW w:w="2381" w:type="dxa"/>
            <w:tcMar>
              <w:top w:w="86" w:type="dxa"/>
              <w:left w:w="115" w:type="dxa"/>
              <w:right w:w="115" w:type="dxa"/>
            </w:tcMar>
          </w:tcPr>
          <w:p w14:paraId="23423610" w14:textId="740F7470" w:rsidR="00462744" w:rsidRPr="007F4955" w:rsidRDefault="00E51A46">
            <w:pPr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  <w:r w:rsidR="00462744" w:rsidRPr="007F4955">
              <w:rPr>
                <w:b/>
                <w:bCs/>
              </w:rPr>
              <w:t xml:space="preserve">SHAPE </w:t>
            </w:r>
            <w:r>
              <w:rPr>
                <w:b/>
                <w:bCs/>
              </w:rPr>
              <w:t xml:space="preserve">COMMUNICATION </w:t>
            </w:r>
            <w:r w:rsidR="00462744" w:rsidRPr="007F4955">
              <w:rPr>
                <w:b/>
                <w:bCs/>
              </w:rPr>
              <w:t>SYSTEM:</w:t>
            </w:r>
          </w:p>
        </w:tc>
        <w:tc>
          <w:tcPr>
            <w:tcW w:w="6969" w:type="dxa"/>
            <w:tcMar>
              <w:top w:w="86" w:type="dxa"/>
            </w:tcMar>
          </w:tcPr>
          <w:p w14:paraId="61467A69" w14:textId="07D7642D" w:rsidR="00A43010" w:rsidDel="00D86BEA" w:rsidRDefault="00ED5285" w:rsidP="00381CFE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159C4B40" wp14:editId="780E9240">
                  <wp:extent cx="4330800" cy="80924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98" cy="82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756">
              <w:rPr>
                <w:color w:val="FF0000"/>
                <w:sz w:val="24"/>
                <w:szCs w:val="24"/>
              </w:rPr>
              <w:br/>
            </w:r>
            <w:r w:rsidR="00450756" w:rsidRPr="00450756">
              <w:rPr>
                <w:b/>
                <w:bCs/>
                <w:color w:val="3B3838" w:themeColor="background2" w:themeShade="40"/>
                <w:sz w:val="18"/>
                <w:szCs w:val="18"/>
              </w:rPr>
              <w:t>The checked</w:t>
            </w:r>
            <w:r w:rsidR="00450756">
              <w:rPr>
                <w:b/>
                <w:bCs/>
                <w:color w:val="3B3838" w:themeColor="background2" w:themeShade="40"/>
                <w:sz w:val="18"/>
                <w:szCs w:val="18"/>
              </w:rPr>
              <w:t xml:space="preserve"> boxes below indicate what areas of the breast will be marked:</w:t>
            </w:r>
          </w:p>
          <w:tbl>
            <w:tblPr>
              <w:tblStyle w:val="TableGrid"/>
              <w:tblW w:w="6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3"/>
              <w:gridCol w:w="1423"/>
              <w:gridCol w:w="1265"/>
              <w:gridCol w:w="1117"/>
              <w:gridCol w:w="1265"/>
            </w:tblGrid>
            <w:tr w:rsidR="00C4676E" w14:paraId="1D290A15" w14:textId="77777777" w:rsidTr="00200657">
              <w:trPr>
                <w:trHeight w:val="473"/>
              </w:trPr>
              <w:sdt>
                <w:sdtPr>
                  <w:rPr>
                    <w:color w:val="0D0D0D" w:themeColor="text1" w:themeTint="F2"/>
                    <w:sz w:val="30"/>
                    <w:szCs w:val="30"/>
                  </w:rPr>
                  <w:id w:val="58766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63" w:type="dxa"/>
                    </w:tcPr>
                    <w:p w14:paraId="27AAD215" w14:textId="6AB6B5A0" w:rsidR="00A43010" w:rsidRPr="00C4676E" w:rsidRDefault="001404E4" w:rsidP="00C4676E">
                      <w:pPr>
                        <w:spacing w:line="360" w:lineRule="auto"/>
                        <w:jc w:val="center"/>
                        <w:rPr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D0D0D" w:themeColor="text1" w:themeTint="F2"/>
                          <w:sz w:val="30"/>
                          <w:szCs w:val="3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D0D0D" w:themeColor="text1" w:themeTint="F2"/>
                    <w:sz w:val="30"/>
                    <w:szCs w:val="30"/>
                  </w:rPr>
                  <w:id w:val="1211701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23" w:type="dxa"/>
                    </w:tcPr>
                    <w:p w14:paraId="5F4A2CEB" w14:textId="0753B915" w:rsidR="00A43010" w:rsidRDefault="00910C07" w:rsidP="00C4676E">
                      <w:pPr>
                        <w:spacing w:line="36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D0D0D" w:themeColor="text1" w:themeTint="F2"/>
                          <w:sz w:val="30"/>
                          <w:szCs w:val="3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D0D0D" w:themeColor="text1" w:themeTint="F2"/>
                    <w:sz w:val="30"/>
                    <w:szCs w:val="30"/>
                  </w:rPr>
                  <w:id w:val="79964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5" w:type="dxa"/>
                    </w:tcPr>
                    <w:p w14:paraId="3BAA238A" w14:textId="62682752" w:rsidR="00A43010" w:rsidRDefault="00910C07" w:rsidP="00C4676E">
                      <w:pPr>
                        <w:spacing w:line="36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D0D0D" w:themeColor="text1" w:themeTint="F2"/>
                          <w:sz w:val="30"/>
                          <w:szCs w:val="3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D0D0D" w:themeColor="text1" w:themeTint="F2"/>
                    <w:sz w:val="30"/>
                    <w:szCs w:val="30"/>
                  </w:rPr>
                  <w:id w:val="-1334448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17" w:type="dxa"/>
                    </w:tcPr>
                    <w:p w14:paraId="09223BC1" w14:textId="4FC00441" w:rsidR="00A43010" w:rsidRDefault="001404E4" w:rsidP="00C4676E">
                      <w:pPr>
                        <w:spacing w:line="36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D0D0D" w:themeColor="text1" w:themeTint="F2"/>
                          <w:sz w:val="30"/>
                          <w:szCs w:val="3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D0D0D" w:themeColor="text1" w:themeTint="F2"/>
                    <w:sz w:val="30"/>
                    <w:szCs w:val="30"/>
                  </w:rPr>
                  <w:id w:val="-485781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65" w:type="dxa"/>
                    </w:tcPr>
                    <w:p w14:paraId="015B0DB2" w14:textId="69DB6947" w:rsidR="00A43010" w:rsidRDefault="00910C07" w:rsidP="00C4676E">
                      <w:pPr>
                        <w:spacing w:line="360" w:lineRule="auto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D0D0D" w:themeColor="text1" w:themeTint="F2"/>
                          <w:sz w:val="30"/>
                          <w:szCs w:val="30"/>
                        </w:rPr>
                        <w:t>☐</w:t>
                      </w:r>
                    </w:p>
                  </w:tc>
                </w:sdtContent>
              </w:sdt>
            </w:tr>
            <w:tr w:rsidR="002B3F67" w14:paraId="2BF0F55A" w14:textId="77777777" w:rsidTr="00200657">
              <w:trPr>
                <w:trHeight w:val="473"/>
              </w:trPr>
              <w:tc>
                <w:tcPr>
                  <w:tcW w:w="1563" w:type="dxa"/>
                </w:tcPr>
                <w:p w14:paraId="6918C8AB" w14:textId="19A3DEE9" w:rsidR="002B3F67" w:rsidRPr="00402A26" w:rsidRDefault="002B3F67" w:rsidP="00402A26">
                  <w:pPr>
                    <w:spacing w:line="360" w:lineRule="auto"/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402A26">
                    <w:rPr>
                      <w:color w:val="0D0D0D" w:themeColor="text1" w:themeTint="F2"/>
                      <w:sz w:val="16"/>
                      <w:szCs w:val="16"/>
                    </w:rPr>
                    <w:t>Nipple</w:t>
                  </w:r>
                </w:p>
              </w:tc>
              <w:tc>
                <w:tcPr>
                  <w:tcW w:w="1423" w:type="dxa"/>
                </w:tcPr>
                <w:p w14:paraId="76D735D1" w14:textId="2AF60A80" w:rsidR="002B3F67" w:rsidRPr="00402A26" w:rsidRDefault="002B3F67" w:rsidP="00402A26">
                  <w:pPr>
                    <w:spacing w:line="360" w:lineRule="auto"/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402A26">
                    <w:rPr>
                      <w:color w:val="0D0D0D" w:themeColor="text1" w:themeTint="F2"/>
                      <w:sz w:val="16"/>
                      <w:szCs w:val="16"/>
                    </w:rPr>
                    <w:t>Mole</w:t>
                  </w:r>
                </w:p>
              </w:tc>
              <w:tc>
                <w:tcPr>
                  <w:tcW w:w="1265" w:type="dxa"/>
                </w:tcPr>
                <w:p w14:paraId="393880C5" w14:textId="274C563E" w:rsidR="002B3F67" w:rsidRPr="00402A26" w:rsidRDefault="002B3F67" w:rsidP="00402A26">
                  <w:pPr>
                    <w:spacing w:line="360" w:lineRule="auto"/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402A26">
                    <w:rPr>
                      <w:color w:val="0D0D0D" w:themeColor="text1" w:themeTint="F2"/>
                      <w:sz w:val="16"/>
                      <w:szCs w:val="16"/>
                    </w:rPr>
                    <w:t>Surgical Scar</w:t>
                  </w:r>
                </w:p>
              </w:tc>
              <w:tc>
                <w:tcPr>
                  <w:tcW w:w="1117" w:type="dxa"/>
                </w:tcPr>
                <w:p w14:paraId="47B0EA7F" w14:textId="553DF0FA" w:rsidR="002B3F67" w:rsidRPr="00402A26" w:rsidRDefault="002B3F67" w:rsidP="00402A26">
                  <w:pPr>
                    <w:spacing w:line="240" w:lineRule="auto"/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402A26">
                    <w:rPr>
                      <w:color w:val="0D0D0D" w:themeColor="text1" w:themeTint="F2"/>
                      <w:sz w:val="16"/>
                      <w:szCs w:val="16"/>
                    </w:rPr>
                    <w:t>Palpable Mass</w:t>
                  </w:r>
                </w:p>
              </w:tc>
              <w:tc>
                <w:tcPr>
                  <w:tcW w:w="1265" w:type="dxa"/>
                </w:tcPr>
                <w:p w14:paraId="6920D750" w14:textId="6CBCE843" w:rsidR="002B3F67" w:rsidRPr="00402A26" w:rsidRDefault="002B3F67" w:rsidP="00402A26">
                  <w:pPr>
                    <w:spacing w:after="0" w:line="240" w:lineRule="auto"/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402A26">
                    <w:rPr>
                      <w:color w:val="0D0D0D" w:themeColor="text1" w:themeTint="F2"/>
                      <w:sz w:val="16"/>
                      <w:szCs w:val="16"/>
                    </w:rPr>
                    <w:t>Area of Concern or Pain</w:t>
                  </w:r>
                </w:p>
              </w:tc>
            </w:tr>
          </w:tbl>
          <w:p w14:paraId="3E20D376" w14:textId="746912A4" w:rsidR="00462744" w:rsidRPr="00381CFE" w:rsidRDefault="00462744" w:rsidP="00381CFE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</w:tr>
      <w:tr w:rsidR="004924CA" w14:paraId="73C0DA04" w14:textId="77777777" w:rsidTr="00231AE6">
        <w:tc>
          <w:tcPr>
            <w:tcW w:w="2381" w:type="dxa"/>
            <w:tcMar>
              <w:bottom w:w="130" w:type="dxa"/>
            </w:tcMar>
          </w:tcPr>
          <w:p w14:paraId="10F42692" w14:textId="2D003531" w:rsidR="00462744" w:rsidRPr="00381CFE" w:rsidRDefault="00462744" w:rsidP="00381CF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81CFE">
              <w:rPr>
                <w:b/>
                <w:bCs/>
                <w:sz w:val="24"/>
                <w:szCs w:val="24"/>
              </w:rPr>
              <w:t xml:space="preserve">Triangle marker: </w:t>
            </w:r>
          </w:p>
          <w:p w14:paraId="3ABAA452" w14:textId="68F39BC7" w:rsidR="00462744" w:rsidRPr="00381CFE" w:rsidRDefault="004924CA" w:rsidP="005D4BF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4AC15A8" wp14:editId="5CC7F933">
                  <wp:extent cx="592494" cy="530552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06" cy="56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tcMar>
              <w:top w:w="58" w:type="dxa"/>
              <w:left w:w="115" w:type="dxa"/>
              <w:bottom w:w="130" w:type="dxa"/>
              <w:right w:w="115" w:type="dxa"/>
            </w:tcMar>
          </w:tcPr>
          <w:p w14:paraId="7080117B" w14:textId="7949714E" w:rsidR="00462744" w:rsidRDefault="00462744" w:rsidP="00360C3A">
            <w:pPr>
              <w:pStyle w:val="ListParagraph"/>
              <w:tabs>
                <w:tab w:val="center" w:pos="2949"/>
                <w:tab w:val="right" w:pos="5899"/>
              </w:tabs>
              <w:spacing w:after="0" w:line="240" w:lineRule="auto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Triangle </w:t>
            </w:r>
            <w:r w:rsidRPr="00360C3A">
              <w:rPr>
                <w:b/>
                <w:bCs/>
                <w:u w:val="single"/>
              </w:rPr>
              <w:t>Used for Palpable Finding:</w:t>
            </w:r>
          </w:p>
          <w:p w14:paraId="118CB680" w14:textId="77777777" w:rsidR="00462744" w:rsidRPr="00360C3A" w:rsidRDefault="00462744" w:rsidP="00360C3A">
            <w:pPr>
              <w:pStyle w:val="ListParagraph"/>
              <w:tabs>
                <w:tab w:val="center" w:pos="2949"/>
                <w:tab w:val="right" w:pos="5899"/>
              </w:tabs>
              <w:spacing w:after="0" w:line="240" w:lineRule="auto"/>
              <w:ind w:left="0"/>
              <w:rPr>
                <w:b/>
                <w:bCs/>
                <w:u w:val="single"/>
              </w:rPr>
            </w:pPr>
          </w:p>
          <w:p w14:paraId="732BEFA7" w14:textId="63EBC26B" w:rsidR="00D65A6E" w:rsidRDefault="00A9323F" w:rsidP="0096153C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15163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C3E">
              <w:t xml:space="preserve"> </w:t>
            </w:r>
            <w:r w:rsidR="00462744" w:rsidRPr="00381CFE">
              <w:t>Place triangle over palpable lump and leave in place for both views.</w:t>
            </w:r>
          </w:p>
          <w:p w14:paraId="5F2205E0" w14:textId="44387651" w:rsidR="00462744" w:rsidRPr="00381CFE" w:rsidRDefault="00CE300C" w:rsidP="00CE300C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r>
              <w:t xml:space="preserve">      </w:t>
            </w:r>
            <w:r w:rsidR="00462744" w:rsidRPr="00381CFE">
              <w:t>Leave on if patient is going to Ultrasound</w:t>
            </w:r>
            <w:r w:rsidR="00900173">
              <w:t>.</w:t>
            </w:r>
          </w:p>
          <w:p w14:paraId="39025347" w14:textId="77777777" w:rsidR="00462744" w:rsidRPr="00381CFE" w:rsidRDefault="00462744" w:rsidP="00381CFE">
            <w:pPr>
              <w:pStyle w:val="ListParagraph"/>
              <w:tabs>
                <w:tab w:val="center" w:pos="2949"/>
                <w:tab w:val="right" w:pos="5899"/>
              </w:tabs>
              <w:spacing w:after="0" w:line="240" w:lineRule="auto"/>
            </w:pPr>
          </w:p>
          <w:p w14:paraId="253EC2B8" w14:textId="2381A663" w:rsidR="00462744" w:rsidRDefault="00A9323F" w:rsidP="00BC04A5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1749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C3E">
              <w:t xml:space="preserve"> </w:t>
            </w:r>
            <w:r w:rsidR="00462744" w:rsidRPr="00381CFE">
              <w:t xml:space="preserve">Place triangle over mass for initial view. Move marker for the </w:t>
            </w:r>
            <w:r w:rsidR="00BC04A5">
              <w:br/>
              <w:t xml:space="preserve">     </w:t>
            </w:r>
            <w:r w:rsidR="00462744" w:rsidRPr="00381CFE">
              <w:t>orthogonal</w:t>
            </w:r>
            <w:r w:rsidR="00BC04A5">
              <w:t xml:space="preserve"> </w:t>
            </w:r>
            <w:r w:rsidR="00462744" w:rsidRPr="00381CFE">
              <w:t>view so that it is again over the mass in that project</w:t>
            </w:r>
            <w:r w:rsidR="00AB6CAD">
              <w:t>ion</w:t>
            </w:r>
            <w:r w:rsidR="00BC04A5">
              <w:br/>
              <w:t xml:space="preserve">     </w:t>
            </w:r>
            <w:r w:rsidR="00462744" w:rsidRPr="00381CFE">
              <w:t>and</w:t>
            </w:r>
            <w:r w:rsidR="00BC04A5">
              <w:t xml:space="preserve"> </w:t>
            </w:r>
            <w:r w:rsidR="00462744" w:rsidRPr="00381CFE">
              <w:t xml:space="preserve">not </w:t>
            </w:r>
            <w:r w:rsidR="00210784">
              <w:t>imaged</w:t>
            </w:r>
            <w:r w:rsidR="00462744" w:rsidRPr="00381CFE">
              <w:t xml:space="preserve"> in tange</w:t>
            </w:r>
            <w:r w:rsidR="00462744">
              <w:t>n</w:t>
            </w:r>
            <w:r w:rsidR="00462744" w:rsidRPr="00381CFE">
              <w:t>t. Leave on patient if going to Ultrasound</w:t>
            </w:r>
            <w:r w:rsidR="00900173">
              <w:t>.</w:t>
            </w:r>
          </w:p>
        </w:tc>
      </w:tr>
      <w:tr w:rsidR="004924CA" w14:paraId="47F39C79" w14:textId="77777777" w:rsidTr="00231AE6">
        <w:tc>
          <w:tcPr>
            <w:tcW w:w="2381" w:type="dxa"/>
            <w:tcMar>
              <w:bottom w:w="86" w:type="dxa"/>
            </w:tcMar>
          </w:tcPr>
          <w:p w14:paraId="45387CA4" w14:textId="025ABE83" w:rsidR="00462744" w:rsidRPr="00DB062F" w:rsidRDefault="00462744" w:rsidP="00A9409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B062F">
              <w:rPr>
                <w:b/>
                <w:bCs/>
                <w:sz w:val="24"/>
                <w:szCs w:val="24"/>
              </w:rPr>
              <w:lastRenderedPageBreak/>
              <w:t>Circle marker:</w:t>
            </w:r>
          </w:p>
          <w:p w14:paraId="61194919" w14:textId="352AE503" w:rsidR="00462744" w:rsidRPr="00A9409E" w:rsidRDefault="004924CA" w:rsidP="005D4BFA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9A071CA" wp14:editId="4508958D">
                  <wp:extent cx="900361" cy="674464"/>
                  <wp:effectExtent l="95250" t="152400" r="90805" b="1447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24681">
                            <a:off x="0" y="0"/>
                            <a:ext cx="931627" cy="69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tcMar>
              <w:top w:w="58" w:type="dxa"/>
              <w:left w:w="115" w:type="dxa"/>
              <w:bottom w:w="86" w:type="dxa"/>
              <w:right w:w="115" w:type="dxa"/>
            </w:tcMar>
          </w:tcPr>
          <w:p w14:paraId="16B45C08" w14:textId="498F2E22" w:rsidR="00462744" w:rsidRDefault="00462744" w:rsidP="00381CFE">
            <w:pPr>
              <w:rPr>
                <w:b/>
                <w:bCs/>
                <w:u w:val="single"/>
              </w:rPr>
            </w:pPr>
            <w:r w:rsidRPr="00A9409E">
              <w:rPr>
                <w:b/>
                <w:bCs/>
                <w:u w:val="single"/>
              </w:rPr>
              <w:t>Circle Used for Skin Mole:</w:t>
            </w:r>
          </w:p>
          <w:p w14:paraId="56B007F0" w14:textId="2C8D4A3B" w:rsidR="00FD2F9F" w:rsidRDefault="00A9323F" w:rsidP="00FD2F9F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20564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F9F">
              <w:t xml:space="preserve"> </w:t>
            </w:r>
            <w:r w:rsidR="00462744">
              <w:t xml:space="preserve">Placed over all raised skin </w:t>
            </w:r>
            <w:r w:rsidR="00210784">
              <w:t>mole</w:t>
            </w:r>
            <w:r w:rsidR="004D4F5F">
              <w:t>s</w:t>
            </w:r>
            <w:r w:rsidR="00462744">
              <w:t xml:space="preserve"> during screening mammography</w:t>
            </w:r>
            <w:r w:rsidR="00B073D1">
              <w:t>.</w:t>
            </w:r>
          </w:p>
          <w:p w14:paraId="034AA622" w14:textId="77777777" w:rsidR="00534B83" w:rsidRDefault="00534B83" w:rsidP="00FD2F9F">
            <w:pPr>
              <w:tabs>
                <w:tab w:val="center" w:pos="2949"/>
                <w:tab w:val="right" w:pos="5899"/>
              </w:tabs>
              <w:spacing w:after="0" w:line="240" w:lineRule="auto"/>
            </w:pPr>
          </w:p>
          <w:p w14:paraId="034278E9" w14:textId="42A5B8F1" w:rsidR="00462744" w:rsidRDefault="00A9323F" w:rsidP="00B57E39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146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F9F">
              <w:t xml:space="preserve"> </w:t>
            </w:r>
            <w:r w:rsidR="00462744">
              <w:t>Maximum number of circle markers to be used when there are multiple</w:t>
            </w:r>
            <w:r w:rsidR="00B57E39">
              <w:t xml:space="preserve">  </w:t>
            </w:r>
            <w:r w:rsidR="00B57E39">
              <w:br/>
              <w:t xml:space="preserve">      </w:t>
            </w:r>
            <w:r w:rsidR="00462744">
              <w:t xml:space="preserve">raised skin </w:t>
            </w:r>
            <w:r w:rsidR="00210784">
              <w:t>moles</w:t>
            </w:r>
            <w:r w:rsidR="00462744">
              <w:t xml:space="preserve">: </w:t>
            </w:r>
            <w:sdt>
              <w:sdtPr>
                <w:id w:val="610400831"/>
                <w:lock w:val="sdtLocked"/>
                <w:placeholder>
                  <w:docPart w:val="B8FED85D4D8D4855841E62A2820599D4"/>
                </w:placeholder>
                <w:showingPlcHdr/>
              </w:sdtPr>
              <w:sdtEndPr/>
              <w:sdtContent>
                <w:r w:rsidR="00FC2352" w:rsidRPr="0002502A">
                  <w:rPr>
                    <w:rStyle w:val="PlaceholderText"/>
                  </w:rPr>
                  <w:t>Click or tap here to enter text.</w:t>
                </w:r>
              </w:sdtContent>
            </w:sdt>
            <w:r w:rsidR="00534B83">
              <w:br/>
            </w:r>
          </w:p>
          <w:p w14:paraId="22162E1C" w14:textId="13278242" w:rsidR="00462744" w:rsidRPr="00B23523" w:rsidRDefault="00A9323F" w:rsidP="00B23523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14483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F9F">
              <w:t xml:space="preserve"> </w:t>
            </w:r>
            <w:r w:rsidR="00462744">
              <w:t>When requested by radiologist for diagnostic exam</w:t>
            </w:r>
            <w:r w:rsidR="00B073D1">
              <w:t>.</w:t>
            </w:r>
          </w:p>
        </w:tc>
      </w:tr>
      <w:tr w:rsidR="004924CA" w14:paraId="45A26813" w14:textId="77777777" w:rsidTr="00231AE6">
        <w:trPr>
          <w:trHeight w:val="1939"/>
        </w:trPr>
        <w:tc>
          <w:tcPr>
            <w:tcW w:w="2381" w:type="dxa"/>
          </w:tcPr>
          <w:p w14:paraId="23F5D654" w14:textId="77777777" w:rsidR="00462744" w:rsidRDefault="00462744" w:rsidP="00381CFE">
            <w:pPr>
              <w:rPr>
                <w:sz w:val="24"/>
                <w:szCs w:val="24"/>
              </w:rPr>
            </w:pPr>
            <w:r w:rsidRPr="00FB01C9">
              <w:rPr>
                <w:b/>
                <w:bCs/>
                <w:sz w:val="24"/>
                <w:szCs w:val="24"/>
              </w:rPr>
              <w:t>Linear marker:</w:t>
            </w:r>
            <w:r w:rsidRPr="00FD484B">
              <w:rPr>
                <w:sz w:val="24"/>
                <w:szCs w:val="24"/>
              </w:rPr>
              <w:t xml:space="preserve"> </w:t>
            </w:r>
          </w:p>
          <w:p w14:paraId="67C69F8D" w14:textId="6BCEAC6A" w:rsidR="00462744" w:rsidRPr="00FB01C9" w:rsidRDefault="004924CA" w:rsidP="005D4BF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2B95B43" wp14:editId="49B61DBF">
                  <wp:extent cx="758310" cy="644414"/>
                  <wp:effectExtent l="95250" t="133350" r="99060" b="1181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06014">
                            <a:off x="0" y="0"/>
                            <a:ext cx="789976" cy="67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tcMar>
              <w:top w:w="58" w:type="dxa"/>
              <w:left w:w="115" w:type="dxa"/>
              <w:right w:w="115" w:type="dxa"/>
            </w:tcMar>
          </w:tcPr>
          <w:p w14:paraId="7CCEEE59" w14:textId="014E261D" w:rsidR="00462744" w:rsidRDefault="00462744" w:rsidP="00FB01C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Line </w:t>
            </w:r>
            <w:r w:rsidRPr="00A9409E">
              <w:rPr>
                <w:b/>
                <w:bCs/>
                <w:u w:val="single"/>
              </w:rPr>
              <w:t xml:space="preserve">Used for </w:t>
            </w:r>
            <w:r>
              <w:rPr>
                <w:b/>
                <w:bCs/>
                <w:u w:val="single"/>
              </w:rPr>
              <w:t>Scars</w:t>
            </w:r>
            <w:r w:rsidRPr="00A9409E">
              <w:rPr>
                <w:b/>
                <w:bCs/>
                <w:u w:val="single"/>
              </w:rPr>
              <w:t>:</w:t>
            </w:r>
          </w:p>
          <w:p w14:paraId="22F27382" w14:textId="7E82CEE8" w:rsidR="00462744" w:rsidRDefault="00A9323F" w:rsidP="009F7395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9303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5">
              <w:t xml:space="preserve"> </w:t>
            </w:r>
            <w:r w:rsidR="00462744">
              <w:t xml:space="preserve">Place over length of visible scar(s) during </w:t>
            </w:r>
            <w:r w:rsidR="00462744" w:rsidRPr="009F7395">
              <w:rPr>
                <w:u w:val="single"/>
              </w:rPr>
              <w:t>screening</w:t>
            </w:r>
            <w:r w:rsidR="00462744">
              <w:t xml:space="preserve"> mammography</w:t>
            </w:r>
            <w:r w:rsidR="00B073D1">
              <w:t>.</w:t>
            </w:r>
            <w:r w:rsidR="00534B83">
              <w:br/>
            </w:r>
          </w:p>
          <w:p w14:paraId="5978684F" w14:textId="3E9A1810" w:rsidR="00C900EE" w:rsidRDefault="00A9323F" w:rsidP="009F7395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1339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395">
              <w:t xml:space="preserve"> </w:t>
            </w:r>
            <w:r w:rsidR="00462744">
              <w:t xml:space="preserve">Place over length of visible scar(s) during </w:t>
            </w:r>
            <w:r w:rsidR="00462744" w:rsidRPr="009F7395">
              <w:rPr>
                <w:u w:val="single"/>
              </w:rPr>
              <w:t>diagnostic</w:t>
            </w:r>
            <w:r w:rsidR="00462744">
              <w:t xml:space="preserve"> exam when</w:t>
            </w:r>
          </w:p>
          <w:p w14:paraId="49E3DD02" w14:textId="19AD0D5C" w:rsidR="000441B3" w:rsidRDefault="00462744" w:rsidP="000441B3">
            <w:pPr>
              <w:tabs>
                <w:tab w:val="center" w:pos="2949"/>
                <w:tab w:val="right" w:pos="5899"/>
              </w:tabs>
              <w:spacing w:after="0" w:line="240" w:lineRule="auto"/>
              <w:ind w:left="313"/>
            </w:pPr>
            <w:r>
              <w:t>requested by the radiologist</w:t>
            </w:r>
            <w:r w:rsidR="00B073D1">
              <w:t>.</w:t>
            </w:r>
          </w:p>
        </w:tc>
      </w:tr>
      <w:tr w:rsidR="004924CA" w14:paraId="10365D29" w14:textId="77777777" w:rsidTr="00231AE6">
        <w:tc>
          <w:tcPr>
            <w:tcW w:w="2381" w:type="dxa"/>
            <w:tcBorders>
              <w:bottom w:val="single" w:sz="4" w:space="0" w:color="auto"/>
            </w:tcBorders>
          </w:tcPr>
          <w:p w14:paraId="4F5BF4DF" w14:textId="636B860B" w:rsidR="00462744" w:rsidRDefault="00462744" w:rsidP="005D4BF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Pellet</w:t>
            </w:r>
            <w:r w:rsidRPr="00FB01C9">
              <w:rPr>
                <w:b/>
                <w:bCs/>
                <w:sz w:val="24"/>
                <w:szCs w:val="24"/>
              </w:rPr>
              <w:t xml:space="preserve"> marker:</w:t>
            </w:r>
          </w:p>
          <w:p w14:paraId="027F6C49" w14:textId="4DF0AF23" w:rsidR="00462744" w:rsidRDefault="004924CA" w:rsidP="005D4BFA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57BBE83" wp14:editId="5D725DBB">
                  <wp:extent cx="1208495" cy="715919"/>
                  <wp:effectExtent l="95250" t="228600" r="86995" b="2178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65083">
                            <a:off x="0" y="0"/>
                            <a:ext cx="1237258" cy="73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4BFA">
              <w:t xml:space="preserve">   </w:t>
            </w:r>
          </w:p>
        </w:tc>
        <w:tc>
          <w:tcPr>
            <w:tcW w:w="6969" w:type="dxa"/>
            <w:tcBorders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14:paraId="5342C159" w14:textId="419A53FA" w:rsidR="00F22EC8" w:rsidRDefault="00462744" w:rsidP="000364F0">
            <w:pPr>
              <w:rPr>
                <w:b/>
                <w:bCs/>
                <w:u w:val="single"/>
              </w:rPr>
            </w:pPr>
            <w:r w:rsidRPr="00CB1696">
              <w:rPr>
                <w:b/>
                <w:bCs/>
                <w:u w:val="single"/>
              </w:rPr>
              <w:t>Pellet Used for Nipples:</w:t>
            </w:r>
          </w:p>
          <w:p w14:paraId="0FF94561" w14:textId="0DDE2A90" w:rsidR="000364F0" w:rsidRDefault="00A9323F" w:rsidP="000364F0">
            <w:sdt>
              <w:sdtPr>
                <w:id w:val="532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EC8">
              <w:t xml:space="preserve"> </w:t>
            </w:r>
            <w:r w:rsidR="00462744">
              <w:t xml:space="preserve">Use one pellet marker on </w:t>
            </w:r>
            <w:r w:rsidR="00210784">
              <w:t>each breast</w:t>
            </w:r>
            <w:r w:rsidR="00F22EC8">
              <w:t xml:space="preserve"> </w:t>
            </w:r>
            <w:r w:rsidR="00210784">
              <w:t>for</w:t>
            </w:r>
            <w:r w:rsidR="00462744">
              <w:t xml:space="preserve"> screening mammography</w:t>
            </w:r>
            <w:r w:rsidR="00B073D1">
              <w:t>.</w:t>
            </w:r>
          </w:p>
          <w:p w14:paraId="78C8E22B" w14:textId="49B6F1C8" w:rsidR="00462744" w:rsidRPr="000364F0" w:rsidRDefault="00A9323F" w:rsidP="000364F0">
            <w:sdt>
              <w:sdtPr>
                <w:id w:val="6599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654">
              <w:t xml:space="preserve"> </w:t>
            </w:r>
            <w:r w:rsidR="00462744">
              <w:t xml:space="preserve">Use pellet </w:t>
            </w:r>
            <w:r w:rsidR="00210784">
              <w:t xml:space="preserve">marker </w:t>
            </w:r>
            <w:r w:rsidR="00462744">
              <w:t xml:space="preserve">only on cases where the nipple </w:t>
            </w:r>
            <w:r w:rsidR="00210784">
              <w:t>is</w:t>
            </w:r>
            <w:r w:rsidR="00462744">
              <w:t xml:space="preserve"> out of profile</w:t>
            </w:r>
            <w:r w:rsidR="00BC4151">
              <w:br/>
              <w:t xml:space="preserve">     </w:t>
            </w:r>
            <w:r w:rsidR="00462744">
              <w:t>during screening mammography</w:t>
            </w:r>
            <w:r w:rsidR="00B073D1">
              <w:t>.</w:t>
            </w:r>
          </w:p>
          <w:p w14:paraId="67DC26E5" w14:textId="02832A32" w:rsidR="00462744" w:rsidRDefault="00A9323F" w:rsidP="00F14654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16899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654">
              <w:t xml:space="preserve"> </w:t>
            </w:r>
            <w:r w:rsidR="00462744" w:rsidRPr="00D90181">
              <w:t>Use pellet when requested by radiologist for diagnostic exam</w:t>
            </w:r>
            <w:r w:rsidR="00B073D1">
              <w:t>.</w:t>
            </w:r>
          </w:p>
          <w:p w14:paraId="1F7D4C5A" w14:textId="77777777" w:rsidR="00534B83" w:rsidRDefault="00534B83" w:rsidP="00F14654">
            <w:pPr>
              <w:tabs>
                <w:tab w:val="center" w:pos="2949"/>
                <w:tab w:val="right" w:pos="5899"/>
              </w:tabs>
              <w:spacing w:after="0" w:line="240" w:lineRule="auto"/>
            </w:pPr>
          </w:p>
          <w:p w14:paraId="1A743FCA" w14:textId="69D2F4BA" w:rsidR="00462744" w:rsidRDefault="00A9323F" w:rsidP="00F14654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6768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654">
              <w:t xml:space="preserve"> </w:t>
            </w:r>
            <w:r w:rsidR="00462744">
              <w:t>Place at wire skin entry s</w:t>
            </w:r>
            <w:r w:rsidR="00210784">
              <w:t>ite</w:t>
            </w:r>
            <w:r w:rsidR="00462744">
              <w:t xml:space="preserve"> for final image</w:t>
            </w:r>
            <w:r w:rsidR="00335C39">
              <w:t>s</w:t>
            </w:r>
            <w:r w:rsidR="00462744">
              <w:t xml:space="preserve"> </w:t>
            </w:r>
            <w:r w:rsidR="0080492C">
              <w:t xml:space="preserve">after </w:t>
            </w:r>
            <w:r w:rsidR="00462744">
              <w:t>needle localization</w:t>
            </w:r>
            <w:r w:rsidR="00B073D1">
              <w:t>.</w:t>
            </w:r>
          </w:p>
          <w:p w14:paraId="6D69D5A7" w14:textId="5810E028" w:rsidR="00210784" w:rsidRPr="00210784" w:rsidRDefault="00210784" w:rsidP="00210784">
            <w:pPr>
              <w:pStyle w:val="ListParagraph"/>
              <w:tabs>
                <w:tab w:val="center" w:pos="2949"/>
                <w:tab w:val="right" w:pos="5899"/>
              </w:tabs>
              <w:spacing w:after="0" w:line="240" w:lineRule="auto"/>
            </w:pPr>
          </w:p>
        </w:tc>
      </w:tr>
      <w:tr w:rsidR="004924CA" w14:paraId="00B2E574" w14:textId="77777777" w:rsidTr="00FC2352">
        <w:tc>
          <w:tcPr>
            <w:tcW w:w="2381" w:type="dxa"/>
            <w:tcBorders>
              <w:bottom w:val="single" w:sz="4" w:space="0" w:color="auto"/>
            </w:tcBorders>
            <w:tcMar>
              <w:bottom w:w="216" w:type="dxa"/>
            </w:tcMar>
          </w:tcPr>
          <w:p w14:paraId="5497ECFD" w14:textId="77777777" w:rsidR="005D4BFA" w:rsidRDefault="00E51A46" w:rsidP="005D4BF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60C3A">
              <w:rPr>
                <w:b/>
                <w:bCs/>
                <w:sz w:val="24"/>
                <w:szCs w:val="24"/>
              </w:rPr>
              <w:t xml:space="preserve">Square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360C3A">
              <w:rPr>
                <w:b/>
                <w:bCs/>
                <w:sz w:val="24"/>
                <w:szCs w:val="24"/>
              </w:rPr>
              <w:t>arker</w:t>
            </w:r>
            <w:r w:rsidR="005D4BFA">
              <w:rPr>
                <w:b/>
                <w:bCs/>
                <w:sz w:val="24"/>
                <w:szCs w:val="24"/>
              </w:rPr>
              <w:t>:</w:t>
            </w:r>
          </w:p>
          <w:p w14:paraId="1410AFFA" w14:textId="161F5414" w:rsidR="00E51A46" w:rsidRPr="005D4BFA" w:rsidRDefault="004924CA" w:rsidP="005D4BF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E9401B" wp14:editId="4374FB0B">
                  <wp:extent cx="633822" cy="567559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53" cy="60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9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216" w:type="dxa"/>
              <w:right w:w="115" w:type="dxa"/>
            </w:tcMar>
          </w:tcPr>
          <w:p w14:paraId="5F3BD366" w14:textId="77777777" w:rsidR="00E51A46" w:rsidRDefault="00E51A46" w:rsidP="00125066">
            <w:pPr>
              <w:pStyle w:val="ListParagraph"/>
              <w:tabs>
                <w:tab w:val="center" w:pos="2949"/>
                <w:tab w:val="right" w:pos="5899"/>
              </w:tabs>
              <w:spacing w:after="0" w:line="240" w:lineRule="auto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Square </w:t>
            </w:r>
            <w:r w:rsidRPr="00360C3A">
              <w:rPr>
                <w:b/>
                <w:bCs/>
                <w:u w:val="single"/>
              </w:rPr>
              <w:t xml:space="preserve">Used for </w:t>
            </w:r>
            <w:r>
              <w:rPr>
                <w:b/>
                <w:bCs/>
                <w:u w:val="single"/>
              </w:rPr>
              <w:t>Area of Pain / Concern</w:t>
            </w:r>
            <w:r w:rsidRPr="00360C3A">
              <w:rPr>
                <w:b/>
                <w:bCs/>
                <w:u w:val="single"/>
              </w:rPr>
              <w:t>:</w:t>
            </w:r>
          </w:p>
          <w:p w14:paraId="1529D822" w14:textId="77777777" w:rsidR="00E51A46" w:rsidRPr="00360C3A" w:rsidRDefault="00E51A46" w:rsidP="00125066">
            <w:pPr>
              <w:pStyle w:val="ListParagraph"/>
              <w:tabs>
                <w:tab w:val="center" w:pos="2949"/>
                <w:tab w:val="right" w:pos="5899"/>
              </w:tabs>
              <w:spacing w:after="0" w:line="240" w:lineRule="auto"/>
              <w:ind w:left="0"/>
              <w:rPr>
                <w:b/>
                <w:bCs/>
                <w:u w:val="single"/>
              </w:rPr>
            </w:pPr>
          </w:p>
          <w:p w14:paraId="01554F4C" w14:textId="6AC655E4" w:rsidR="00E51A46" w:rsidRDefault="00A9323F" w:rsidP="000F4718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3391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718">
              <w:t xml:space="preserve"> </w:t>
            </w:r>
            <w:r w:rsidR="00E51A46" w:rsidRPr="00381CFE">
              <w:t xml:space="preserve">Place </w:t>
            </w:r>
            <w:r w:rsidR="00E51A46">
              <w:t xml:space="preserve">square </w:t>
            </w:r>
            <w:r w:rsidR="00E51A46" w:rsidRPr="00360C3A">
              <w:t>over focal area of pain</w:t>
            </w:r>
            <w:r w:rsidR="00E51A46">
              <w:t xml:space="preserve"> / concern</w:t>
            </w:r>
            <w:r w:rsidR="00E51A46" w:rsidRPr="00360C3A">
              <w:t xml:space="preserve"> if patient can point</w:t>
            </w:r>
            <w:r w:rsidR="000F4718">
              <w:br/>
              <w:t xml:space="preserve">     </w:t>
            </w:r>
            <w:r w:rsidR="00E51A46" w:rsidRPr="00360C3A">
              <w:t>with one finger.</w:t>
            </w:r>
          </w:p>
          <w:p w14:paraId="37D9B3DA" w14:textId="77777777" w:rsidR="00534B83" w:rsidRPr="00381CFE" w:rsidRDefault="00534B83" w:rsidP="000F4718">
            <w:pPr>
              <w:tabs>
                <w:tab w:val="center" w:pos="2949"/>
                <w:tab w:val="right" w:pos="5899"/>
              </w:tabs>
              <w:spacing w:after="0" w:line="240" w:lineRule="auto"/>
            </w:pPr>
          </w:p>
          <w:p w14:paraId="4A2D293A" w14:textId="29685C84" w:rsidR="00E51A46" w:rsidRDefault="00A9323F" w:rsidP="00936043">
            <w:pPr>
              <w:tabs>
                <w:tab w:val="center" w:pos="2949"/>
                <w:tab w:val="right" w:pos="5899"/>
              </w:tabs>
              <w:spacing w:after="0" w:line="240" w:lineRule="auto"/>
            </w:pPr>
            <w:sdt>
              <w:sdtPr>
                <w:id w:val="-17297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718">
              <w:t xml:space="preserve"> </w:t>
            </w:r>
            <w:r w:rsidR="00E51A46">
              <w:t>Areas of concern include anything that can image and may result in</w:t>
            </w:r>
            <w:r w:rsidR="000F4718">
              <w:br/>
              <w:t xml:space="preserve">     </w:t>
            </w:r>
            <w:r w:rsidR="00E51A46">
              <w:t xml:space="preserve">a recall. Checked boxes below indicate what this facility will mark: </w:t>
            </w:r>
          </w:p>
          <w:p w14:paraId="5CA6DF04" w14:textId="08C682CF" w:rsidR="00936043" w:rsidRDefault="00936043" w:rsidP="00936043">
            <w:pPr>
              <w:tabs>
                <w:tab w:val="center" w:pos="2949"/>
                <w:tab w:val="right" w:pos="5899"/>
              </w:tabs>
              <w:spacing w:after="0" w:line="240" w:lineRule="auto"/>
            </w:pPr>
          </w:p>
          <w:p w14:paraId="4294F752" w14:textId="7F3E2822" w:rsidR="00936043" w:rsidRDefault="00A9323F" w:rsidP="00497483">
            <w:pPr>
              <w:tabs>
                <w:tab w:val="center" w:pos="2949"/>
                <w:tab w:val="right" w:pos="5899"/>
              </w:tabs>
              <w:spacing w:after="0" w:line="240" w:lineRule="auto"/>
              <w:ind w:left="313"/>
            </w:pPr>
            <w:sdt>
              <w:sdtPr>
                <w:id w:val="-4221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AFE">
              <w:t xml:space="preserve">  Sebaceous Cysts</w:t>
            </w:r>
          </w:p>
          <w:p w14:paraId="69BDC2F6" w14:textId="41E82CC9" w:rsidR="006F6AFE" w:rsidRDefault="00A9323F" w:rsidP="00497483">
            <w:pPr>
              <w:tabs>
                <w:tab w:val="center" w:pos="2949"/>
                <w:tab w:val="right" w:pos="5899"/>
              </w:tabs>
              <w:spacing w:after="0" w:line="240" w:lineRule="auto"/>
              <w:ind w:left="313"/>
            </w:pPr>
            <w:sdt>
              <w:sdtPr>
                <w:id w:val="-23894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AFE">
              <w:t xml:space="preserve">  Rash</w:t>
            </w:r>
          </w:p>
          <w:p w14:paraId="65B7A383" w14:textId="5793FFC1" w:rsidR="006F6AFE" w:rsidRDefault="00A9323F" w:rsidP="00497483">
            <w:pPr>
              <w:tabs>
                <w:tab w:val="center" w:pos="2949"/>
                <w:tab w:val="right" w:pos="5899"/>
              </w:tabs>
              <w:spacing w:after="0" w:line="240" w:lineRule="auto"/>
              <w:ind w:left="313"/>
            </w:pPr>
            <w:sdt>
              <w:sdtPr>
                <w:id w:val="-8285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AFE">
              <w:t xml:space="preserve">  Bug Bites</w:t>
            </w:r>
          </w:p>
          <w:p w14:paraId="587E4F3E" w14:textId="76E98098" w:rsidR="00E51A46" w:rsidRDefault="00A9323F" w:rsidP="00497483">
            <w:pPr>
              <w:tabs>
                <w:tab w:val="center" w:pos="2949"/>
                <w:tab w:val="right" w:pos="5899"/>
              </w:tabs>
              <w:spacing w:after="0" w:line="240" w:lineRule="auto"/>
              <w:ind w:left="313"/>
            </w:pPr>
            <w:sdt>
              <w:sdtPr>
                <w:id w:val="3342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AFE">
              <w:t xml:space="preserve">  Other Areas of Concern deemed appropriate by the interpreting</w:t>
            </w:r>
            <w:r w:rsidR="00C35038">
              <w:br/>
              <w:t xml:space="preserve">       </w:t>
            </w:r>
            <w:r w:rsidR="006F6AFE">
              <w:t xml:space="preserve">radiologist which include: </w:t>
            </w:r>
            <w:sdt>
              <w:sdtPr>
                <w:id w:val="650407868"/>
                <w:lock w:val="sdtLocked"/>
                <w:placeholder>
                  <w:docPart w:val="0E7F3531375741FA8D013AA6F2D7EDA5"/>
                </w:placeholder>
                <w:showingPlcHdr/>
              </w:sdtPr>
              <w:sdtEndPr/>
              <w:sdtContent>
                <w:r w:rsidR="00A16780" w:rsidRPr="000250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1AE6" w14:paraId="5BE3D646" w14:textId="77777777" w:rsidTr="00FC235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B4D81" w14:textId="77777777" w:rsidR="00231AE6" w:rsidRDefault="00231AE6" w:rsidP="00231AE6">
            <w:pPr>
              <w:pStyle w:val="ListParagraph"/>
            </w:pPr>
          </w:p>
          <w:p w14:paraId="5F80665D" w14:textId="3CE7A81B" w:rsidR="00AC78BA" w:rsidRPr="00332273" w:rsidRDefault="00AC78BA" w:rsidP="00231AE6">
            <w:pPr>
              <w:pStyle w:val="ListParagraph"/>
            </w:pPr>
          </w:p>
        </w:tc>
      </w:tr>
      <w:tr w:rsidR="004924CA" w14:paraId="48485559" w14:textId="77777777" w:rsidTr="00FC2352">
        <w:tc>
          <w:tcPr>
            <w:tcW w:w="2381" w:type="dxa"/>
            <w:tcBorders>
              <w:top w:val="nil"/>
            </w:tcBorders>
          </w:tcPr>
          <w:p w14:paraId="13C2CE2F" w14:textId="77777777" w:rsidR="00462744" w:rsidRDefault="00462744" w:rsidP="00767A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Warnings and Precautions: </w:t>
            </w:r>
          </w:p>
          <w:p w14:paraId="6652F43A" w14:textId="5FEA09BD" w:rsidR="001D2413" w:rsidRPr="001D2413" w:rsidRDefault="001D2413" w:rsidP="00767A0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nil"/>
            </w:tcBorders>
            <w:tcMar>
              <w:top w:w="86" w:type="dxa"/>
              <w:left w:w="115" w:type="dxa"/>
              <w:bottom w:w="58" w:type="dxa"/>
              <w:right w:w="115" w:type="dxa"/>
            </w:tcMar>
            <w:vAlign w:val="center"/>
          </w:tcPr>
          <w:p w14:paraId="30258BAF" w14:textId="71F0A000" w:rsidR="00462744" w:rsidRDefault="00462744" w:rsidP="00332273">
            <w:pPr>
              <w:pStyle w:val="ListParagraph"/>
              <w:numPr>
                <w:ilvl w:val="0"/>
                <w:numId w:val="3"/>
              </w:numPr>
            </w:pPr>
            <w:r w:rsidRPr="00332273">
              <w:t xml:space="preserve">Single Patient Use Only; Do Not Reuse </w:t>
            </w:r>
            <w:r w:rsidR="00D204DE">
              <w:rPr>
                <w:noProof/>
              </w:rPr>
              <w:drawing>
                <wp:inline distT="0" distB="0" distL="0" distR="0" wp14:anchorId="37370707" wp14:editId="67FA2382">
                  <wp:extent cx="198120" cy="200321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9" cy="22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17603" w14:textId="77777777" w:rsidR="00462744" w:rsidRDefault="00462744" w:rsidP="00332273">
            <w:pPr>
              <w:pStyle w:val="ListParagraph"/>
              <w:numPr>
                <w:ilvl w:val="0"/>
                <w:numId w:val="3"/>
              </w:numPr>
            </w:pPr>
            <w:r>
              <w:t>External Use Only; Do Not Ingest or Swallow</w:t>
            </w:r>
          </w:p>
          <w:p w14:paraId="1475F082" w14:textId="6F801E70" w:rsidR="00462744" w:rsidRDefault="00462744" w:rsidP="00332273">
            <w:pPr>
              <w:pStyle w:val="ListParagraph"/>
              <w:numPr>
                <w:ilvl w:val="0"/>
                <w:numId w:val="3"/>
              </w:numPr>
            </w:pPr>
            <w:r>
              <w:t>Do Not Place on Compromised Skin</w:t>
            </w:r>
          </w:p>
          <w:p w14:paraId="529EB100" w14:textId="77777777" w:rsidR="00462744" w:rsidRDefault="00462744" w:rsidP="00332273">
            <w:pPr>
              <w:pStyle w:val="ListParagraph"/>
              <w:numPr>
                <w:ilvl w:val="0"/>
                <w:numId w:val="3"/>
              </w:numPr>
            </w:pPr>
            <w:r>
              <w:t>Remove After Use</w:t>
            </w:r>
          </w:p>
          <w:p w14:paraId="46E19BF1" w14:textId="6C848032" w:rsidR="00462744" w:rsidRDefault="00462744" w:rsidP="00332273">
            <w:pPr>
              <w:pStyle w:val="ListParagraph"/>
              <w:numPr>
                <w:ilvl w:val="0"/>
                <w:numId w:val="3"/>
              </w:numPr>
            </w:pPr>
            <w:r>
              <w:t>Not Made with Natural Rubber Latex</w:t>
            </w:r>
            <w:r w:rsidR="0005706A">
              <w:t xml:space="preserve"> </w:t>
            </w:r>
          </w:p>
          <w:p w14:paraId="6F3D1DB0" w14:textId="77777777" w:rsidR="00462744" w:rsidRDefault="00462744" w:rsidP="00332273">
            <w:pPr>
              <w:pStyle w:val="ListParagraph"/>
              <w:numPr>
                <w:ilvl w:val="0"/>
                <w:numId w:val="3"/>
              </w:numPr>
            </w:pPr>
            <w:r>
              <w:t>Lead-Free</w:t>
            </w:r>
          </w:p>
          <w:p w14:paraId="17703FB2" w14:textId="4C8FCAF7" w:rsidR="00462744" w:rsidRPr="00332273" w:rsidRDefault="00462744" w:rsidP="00332273">
            <w:pPr>
              <w:pStyle w:val="ListParagraph"/>
              <w:numPr>
                <w:ilvl w:val="0"/>
                <w:numId w:val="3"/>
              </w:numPr>
            </w:pPr>
            <w:r>
              <w:t xml:space="preserve">Non-Sterile </w:t>
            </w:r>
            <w:r w:rsidR="009925F3">
              <w:rPr>
                <w:noProof/>
              </w:rPr>
              <w:drawing>
                <wp:inline distT="0" distB="0" distL="0" distR="0" wp14:anchorId="436A4A96" wp14:editId="462FEA38">
                  <wp:extent cx="287889" cy="243107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81" cy="2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CA" w14:paraId="46AFAC24" w14:textId="77777777" w:rsidTr="00231AE6">
        <w:tc>
          <w:tcPr>
            <w:tcW w:w="2381" w:type="dxa"/>
            <w:tcMar>
              <w:top w:w="86" w:type="dxa"/>
              <w:left w:w="115" w:type="dxa"/>
              <w:right w:w="115" w:type="dxa"/>
            </w:tcMar>
          </w:tcPr>
          <w:p w14:paraId="5329C904" w14:textId="77777777" w:rsidR="001D2413" w:rsidRDefault="001D2413" w:rsidP="00767A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Vendor Information</w:t>
            </w:r>
          </w:p>
          <w:p w14:paraId="29CCB4BB" w14:textId="15823357" w:rsidR="001D2413" w:rsidRDefault="001D2413" w:rsidP="00767A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9" w:type="dxa"/>
          </w:tcPr>
          <w:p w14:paraId="570C7C83" w14:textId="700E1826" w:rsidR="001D2413" w:rsidRDefault="005E1044" w:rsidP="001D2413">
            <w:r>
              <w:rPr>
                <w:noProof/>
              </w:rPr>
              <w:drawing>
                <wp:inline distT="0" distB="0" distL="0" distR="0" wp14:anchorId="56763A57" wp14:editId="436A6FD4">
                  <wp:extent cx="1791478" cy="337603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197" cy="38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25177" w14:textId="02ABC7D7" w:rsidR="001D2413" w:rsidRPr="00D204DE" w:rsidRDefault="005366F9" w:rsidP="001D241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A244FE1" wp14:editId="5C5B6209">
                  <wp:extent cx="149290" cy="152644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9" cy="18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="001D2413" w:rsidRPr="00907869">
              <w:rPr>
                <w:color w:val="000000" w:themeColor="text1"/>
                <w:sz w:val="18"/>
                <w:szCs w:val="18"/>
              </w:rPr>
              <w:t>Manufactured by Beekley Corporation</w:t>
            </w:r>
            <w:r w:rsidR="005E1044" w:rsidRPr="00907869">
              <w:rPr>
                <w:color w:val="000000" w:themeColor="text1"/>
                <w:sz w:val="18"/>
                <w:szCs w:val="18"/>
              </w:rPr>
              <w:br/>
            </w:r>
            <w:r w:rsidR="001D2413" w:rsidRPr="00907869">
              <w:rPr>
                <w:color w:val="000000" w:themeColor="text1"/>
                <w:sz w:val="18"/>
                <w:szCs w:val="18"/>
              </w:rPr>
              <w:t>One Prestige Lane, Bristol, CT 06010</w:t>
            </w:r>
            <w:r w:rsidR="005E1044" w:rsidRPr="00907869">
              <w:rPr>
                <w:color w:val="000000" w:themeColor="text1"/>
                <w:sz w:val="18"/>
                <w:szCs w:val="18"/>
              </w:rPr>
              <w:br/>
            </w:r>
            <w:r w:rsidR="001D2413" w:rsidRPr="00907869">
              <w:rPr>
                <w:color w:val="000000" w:themeColor="text1"/>
                <w:sz w:val="18"/>
                <w:szCs w:val="18"/>
              </w:rPr>
              <w:t>800.233.5539</w:t>
            </w:r>
          </w:p>
          <w:p w14:paraId="288F3D64" w14:textId="21EBA8BB" w:rsidR="007B7490" w:rsidRPr="0026435B" w:rsidRDefault="007B7490" w:rsidP="0026435B">
            <w:pPr>
              <w:pStyle w:val="Pa9"/>
              <w:spacing w:after="8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2643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BEEKLEY, BEEKLEY MEDICAL, BEEKLEY SKIN MARKING SYSTEM, SPOT, and WHEN YOUR DIAGNOSIS</w:t>
            </w:r>
            <w:r w:rsidR="002643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br/>
            </w:r>
            <w:r w:rsidRPr="002643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MUST BE RIGHT are Reg. U.S. Pat. &amp; Tm. Off. BEEKLEY and SPOT are Registered Community Trademarks. BEEKLEY is a registered trademark in Canada. </w:t>
            </w:r>
            <w:r w:rsidR="00823B67" w:rsidRPr="002643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All other trademarks are the property of their</w:t>
            </w:r>
            <w:r w:rsidR="002643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br/>
            </w:r>
            <w:r w:rsidR="00823B67" w:rsidRPr="002643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respective owners. </w:t>
            </w:r>
          </w:p>
          <w:p w14:paraId="2D3E3623" w14:textId="7C89FE30" w:rsidR="001D2413" w:rsidRPr="00332273" w:rsidRDefault="007B7490" w:rsidP="0026435B">
            <w:pPr>
              <w:spacing w:line="240" w:lineRule="auto"/>
            </w:pPr>
            <w:r w:rsidRPr="0026435B">
              <w:rPr>
                <w:color w:val="000000" w:themeColor="text1"/>
                <w:sz w:val="16"/>
                <w:szCs w:val="16"/>
              </w:rPr>
              <w:t>© 2021 Beekley Corporation. All Rights Reserved.</w:t>
            </w:r>
          </w:p>
        </w:tc>
      </w:tr>
    </w:tbl>
    <w:p w14:paraId="573B09F3" w14:textId="243A3F15" w:rsidR="00381CFE" w:rsidRDefault="00AC78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C026" wp14:editId="599C2BAA">
                <wp:simplePos x="0" y="0"/>
                <wp:positionH relativeFrom="column">
                  <wp:posOffset>-7200</wp:posOffset>
                </wp:positionH>
                <wp:positionV relativeFrom="paragraph">
                  <wp:posOffset>-3687445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F25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290.35pt" to="467.15pt,-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CF9F7F9" w14:textId="4A479119" w:rsidR="00332273" w:rsidRPr="00FB523E" w:rsidRDefault="007F4955">
      <w:pPr>
        <w:rPr>
          <w:rFonts w:ascii="Arial" w:hAnsi="Arial" w:cs="Arial"/>
          <w:b/>
          <w:sz w:val="20"/>
          <w:szCs w:val="20"/>
        </w:rPr>
      </w:pPr>
      <w:r w:rsidRPr="00FB523E">
        <w:rPr>
          <w:rFonts w:ascii="Arial" w:hAnsi="Arial" w:cs="Arial"/>
          <w:b/>
          <w:sz w:val="20"/>
          <w:szCs w:val="20"/>
        </w:rPr>
        <w:t>AUTHORIZED BY:</w:t>
      </w:r>
      <w:r w:rsidR="00FB523E" w:rsidRPr="00FB523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52362151"/>
          <w:placeholder>
            <w:docPart w:val="A925BB2BB2C64A9285170C77E01E5A90"/>
          </w:placeholder>
          <w:showingPlcHdr/>
        </w:sdtPr>
        <w:sdtEndPr/>
        <w:sdtContent>
          <w:r w:rsidR="00A16780" w:rsidRPr="00FB52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B523E">
        <w:rPr>
          <w:rFonts w:ascii="Arial" w:hAnsi="Arial" w:cs="Arial"/>
          <w:b/>
          <w:sz w:val="20"/>
          <w:szCs w:val="20"/>
        </w:rPr>
        <w:t xml:space="preserve">  DATE: </w:t>
      </w:r>
      <w:sdt>
        <w:sdtPr>
          <w:rPr>
            <w:rFonts w:ascii="Arial" w:hAnsi="Arial" w:cs="Arial"/>
            <w:b/>
            <w:sz w:val="20"/>
            <w:szCs w:val="20"/>
          </w:rPr>
          <w:id w:val="815923500"/>
          <w:placeholder>
            <w:docPart w:val="FAC00963BD424F9697F2FBB43F09A010"/>
          </w:placeholder>
          <w:showingPlcHdr/>
        </w:sdtPr>
        <w:sdtEndPr/>
        <w:sdtContent>
          <w:r w:rsidR="00B3513A" w:rsidRPr="00FB52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4E03B20" w14:textId="69491D4E" w:rsidR="007B7490" w:rsidRDefault="007B7490">
      <w:pPr>
        <w:rPr>
          <w:rFonts w:ascii="Arial" w:hAnsi="Arial" w:cs="Arial"/>
          <w:b/>
        </w:rPr>
      </w:pPr>
    </w:p>
    <w:p w14:paraId="34F61BA5" w14:textId="608F4867" w:rsidR="007B7490" w:rsidRDefault="007B7490">
      <w:pPr>
        <w:rPr>
          <w:rFonts w:ascii="Arial" w:hAnsi="Arial" w:cs="Arial"/>
          <w:b/>
        </w:rPr>
      </w:pPr>
    </w:p>
    <w:p w14:paraId="73D991D9" w14:textId="53B35E9A" w:rsidR="007B7490" w:rsidRPr="00C44FF7" w:rsidRDefault="0069160C" w:rsidP="0069160C">
      <w:pPr>
        <w:jc w:val="right"/>
        <w:rPr>
          <w:bCs/>
          <w:color w:val="A6A6A6" w:themeColor="background1" w:themeShade="A6"/>
          <w:sz w:val="14"/>
          <w:szCs w:val="14"/>
        </w:rPr>
      </w:pPr>
      <w:r w:rsidRPr="00C44FF7">
        <w:rPr>
          <w:rFonts w:ascii="Arial" w:hAnsi="Arial" w:cs="Arial"/>
          <w:bCs/>
          <w:color w:val="A6A6A6" w:themeColor="background1" w:themeShade="A6"/>
          <w:sz w:val="14"/>
          <w:szCs w:val="14"/>
        </w:rPr>
        <w:t>REV: BSMS_FM_0</w:t>
      </w:r>
      <w:r w:rsidR="004A0FD2">
        <w:rPr>
          <w:rFonts w:ascii="Arial" w:hAnsi="Arial" w:cs="Arial"/>
          <w:bCs/>
          <w:color w:val="A6A6A6" w:themeColor="background1" w:themeShade="A6"/>
          <w:sz w:val="14"/>
          <w:szCs w:val="14"/>
        </w:rPr>
        <w:t>4</w:t>
      </w:r>
      <w:r w:rsidRPr="00C44FF7">
        <w:rPr>
          <w:rFonts w:ascii="Arial" w:hAnsi="Arial" w:cs="Arial"/>
          <w:bCs/>
          <w:color w:val="A6A6A6" w:themeColor="background1" w:themeShade="A6"/>
          <w:sz w:val="14"/>
          <w:szCs w:val="14"/>
        </w:rPr>
        <w:t>21</w:t>
      </w:r>
    </w:p>
    <w:sectPr w:rsidR="007B7490" w:rsidRPr="00C44FF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92CC" w14:textId="77777777" w:rsidR="007B4631" w:rsidRDefault="007B4631" w:rsidP="007B4631">
      <w:pPr>
        <w:spacing w:after="0" w:line="240" w:lineRule="auto"/>
      </w:pPr>
      <w:r>
        <w:separator/>
      </w:r>
    </w:p>
  </w:endnote>
  <w:endnote w:type="continuationSeparator" w:id="0">
    <w:p w14:paraId="0707FB57" w14:textId="77777777" w:rsidR="007B4631" w:rsidRDefault="007B4631" w:rsidP="007B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839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93FA8" w14:textId="33F08DB6" w:rsidR="00671317" w:rsidRDefault="006713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17743902" w14:textId="77777777" w:rsidR="00671317" w:rsidRDefault="0067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BD45" w14:textId="77777777" w:rsidR="007B4631" w:rsidRDefault="007B4631" w:rsidP="007B4631">
      <w:pPr>
        <w:spacing w:after="0" w:line="240" w:lineRule="auto"/>
      </w:pPr>
      <w:r>
        <w:separator/>
      </w:r>
    </w:p>
  </w:footnote>
  <w:footnote w:type="continuationSeparator" w:id="0">
    <w:p w14:paraId="08AA7EFA" w14:textId="77777777" w:rsidR="007B4631" w:rsidRDefault="007B4631" w:rsidP="007B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59DF"/>
    <w:multiLevelType w:val="hybridMultilevel"/>
    <w:tmpl w:val="1248A338"/>
    <w:lvl w:ilvl="0" w:tplc="6D7808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2D79"/>
    <w:multiLevelType w:val="hybridMultilevel"/>
    <w:tmpl w:val="864C9750"/>
    <w:lvl w:ilvl="0" w:tplc="6D7808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1B8"/>
    <w:multiLevelType w:val="hybridMultilevel"/>
    <w:tmpl w:val="03E23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8742D"/>
    <w:multiLevelType w:val="hybridMultilevel"/>
    <w:tmpl w:val="40F8E0BC"/>
    <w:lvl w:ilvl="0" w:tplc="99525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A338C"/>
    <w:multiLevelType w:val="hybridMultilevel"/>
    <w:tmpl w:val="15B8B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Mw+eKzsE/ECXPfLf5DKBtVpe/KniywWTkKPiqikepKRqVt8WIQk3esUBl6qc5dg5Kmv6XwyUhqP5jKC9VQunQA==" w:salt="xU9sHRA+tKyq30U4lvE1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FE"/>
    <w:rsid w:val="0001505F"/>
    <w:rsid w:val="000345E7"/>
    <w:rsid w:val="000364F0"/>
    <w:rsid w:val="000441B3"/>
    <w:rsid w:val="0005706A"/>
    <w:rsid w:val="00057D34"/>
    <w:rsid w:val="000620A5"/>
    <w:rsid w:val="0009606F"/>
    <w:rsid w:val="000B251B"/>
    <w:rsid w:val="000B63AC"/>
    <w:rsid w:val="000E3DE1"/>
    <w:rsid w:val="000F4718"/>
    <w:rsid w:val="001002B2"/>
    <w:rsid w:val="00117737"/>
    <w:rsid w:val="001212DB"/>
    <w:rsid w:val="00122CA6"/>
    <w:rsid w:val="001404E4"/>
    <w:rsid w:val="00146871"/>
    <w:rsid w:val="00170DDB"/>
    <w:rsid w:val="001B4654"/>
    <w:rsid w:val="001C019F"/>
    <w:rsid w:val="001C14B2"/>
    <w:rsid w:val="001C4E88"/>
    <w:rsid w:val="001D2413"/>
    <w:rsid w:val="00200657"/>
    <w:rsid w:val="00204D79"/>
    <w:rsid w:val="00210784"/>
    <w:rsid w:val="002108FF"/>
    <w:rsid w:val="00231AE6"/>
    <w:rsid w:val="002412FE"/>
    <w:rsid w:val="00252726"/>
    <w:rsid w:val="0026435B"/>
    <w:rsid w:val="00264FC2"/>
    <w:rsid w:val="00265DE1"/>
    <w:rsid w:val="002B3C3E"/>
    <w:rsid w:val="002B3F67"/>
    <w:rsid w:val="002B4DAA"/>
    <w:rsid w:val="002D71B3"/>
    <w:rsid w:val="002F07A6"/>
    <w:rsid w:val="002F23AF"/>
    <w:rsid w:val="002F5DC8"/>
    <w:rsid w:val="00313865"/>
    <w:rsid w:val="00332273"/>
    <w:rsid w:val="00335C39"/>
    <w:rsid w:val="003426D4"/>
    <w:rsid w:val="00360C3A"/>
    <w:rsid w:val="00361E13"/>
    <w:rsid w:val="0037504A"/>
    <w:rsid w:val="003810CF"/>
    <w:rsid w:val="00381CFE"/>
    <w:rsid w:val="00386712"/>
    <w:rsid w:val="003F7096"/>
    <w:rsid w:val="00402A26"/>
    <w:rsid w:val="004106B5"/>
    <w:rsid w:val="00411E5A"/>
    <w:rsid w:val="004148FE"/>
    <w:rsid w:val="00450756"/>
    <w:rsid w:val="00456BC7"/>
    <w:rsid w:val="00462744"/>
    <w:rsid w:val="004707D0"/>
    <w:rsid w:val="004924CA"/>
    <w:rsid w:val="00497483"/>
    <w:rsid w:val="004A0FD2"/>
    <w:rsid w:val="004C2B67"/>
    <w:rsid w:val="004D4F5F"/>
    <w:rsid w:val="004F4B2D"/>
    <w:rsid w:val="00507B46"/>
    <w:rsid w:val="00516935"/>
    <w:rsid w:val="00534B83"/>
    <w:rsid w:val="005366F9"/>
    <w:rsid w:val="005369E3"/>
    <w:rsid w:val="00552077"/>
    <w:rsid w:val="00555715"/>
    <w:rsid w:val="0058221D"/>
    <w:rsid w:val="005D4BFA"/>
    <w:rsid w:val="005E1044"/>
    <w:rsid w:val="005F7E3A"/>
    <w:rsid w:val="006108AE"/>
    <w:rsid w:val="00624383"/>
    <w:rsid w:val="00647F0E"/>
    <w:rsid w:val="0065630D"/>
    <w:rsid w:val="006661D4"/>
    <w:rsid w:val="00671317"/>
    <w:rsid w:val="00676774"/>
    <w:rsid w:val="00685330"/>
    <w:rsid w:val="00687953"/>
    <w:rsid w:val="0069160C"/>
    <w:rsid w:val="006B16AC"/>
    <w:rsid w:val="006B256E"/>
    <w:rsid w:val="006B6956"/>
    <w:rsid w:val="006E66B2"/>
    <w:rsid w:val="006F6AFE"/>
    <w:rsid w:val="00707D3C"/>
    <w:rsid w:val="007236E3"/>
    <w:rsid w:val="00734AD4"/>
    <w:rsid w:val="0073779C"/>
    <w:rsid w:val="00740BFF"/>
    <w:rsid w:val="007536BC"/>
    <w:rsid w:val="00767594"/>
    <w:rsid w:val="00767A0A"/>
    <w:rsid w:val="007A2688"/>
    <w:rsid w:val="007B2DD4"/>
    <w:rsid w:val="007B4631"/>
    <w:rsid w:val="007B7490"/>
    <w:rsid w:val="007D6BFD"/>
    <w:rsid w:val="007D7BDE"/>
    <w:rsid w:val="007F023A"/>
    <w:rsid w:val="007F4955"/>
    <w:rsid w:val="0080492C"/>
    <w:rsid w:val="00805E3F"/>
    <w:rsid w:val="00823B67"/>
    <w:rsid w:val="00833EAE"/>
    <w:rsid w:val="00854B90"/>
    <w:rsid w:val="0089034F"/>
    <w:rsid w:val="00892372"/>
    <w:rsid w:val="008D31AC"/>
    <w:rsid w:val="009000BC"/>
    <w:rsid w:val="00900173"/>
    <w:rsid w:val="00907869"/>
    <w:rsid w:val="00910C07"/>
    <w:rsid w:val="00915A05"/>
    <w:rsid w:val="00936043"/>
    <w:rsid w:val="009569E0"/>
    <w:rsid w:val="00957250"/>
    <w:rsid w:val="0096153C"/>
    <w:rsid w:val="00961B20"/>
    <w:rsid w:val="00973709"/>
    <w:rsid w:val="0098093C"/>
    <w:rsid w:val="009925F3"/>
    <w:rsid w:val="009949E1"/>
    <w:rsid w:val="009B18D6"/>
    <w:rsid w:val="009C1B29"/>
    <w:rsid w:val="009D58C8"/>
    <w:rsid w:val="009F305C"/>
    <w:rsid w:val="009F7395"/>
    <w:rsid w:val="00A1247D"/>
    <w:rsid w:val="00A16780"/>
    <w:rsid w:val="00A43010"/>
    <w:rsid w:val="00A536E6"/>
    <w:rsid w:val="00A64094"/>
    <w:rsid w:val="00A84E89"/>
    <w:rsid w:val="00A9323F"/>
    <w:rsid w:val="00A9409E"/>
    <w:rsid w:val="00A95695"/>
    <w:rsid w:val="00A96DB0"/>
    <w:rsid w:val="00AA4C3B"/>
    <w:rsid w:val="00AB6CAD"/>
    <w:rsid w:val="00AC78BA"/>
    <w:rsid w:val="00AF7A31"/>
    <w:rsid w:val="00B073D1"/>
    <w:rsid w:val="00B23523"/>
    <w:rsid w:val="00B24B93"/>
    <w:rsid w:val="00B3513A"/>
    <w:rsid w:val="00B57E39"/>
    <w:rsid w:val="00B75307"/>
    <w:rsid w:val="00B84129"/>
    <w:rsid w:val="00B96986"/>
    <w:rsid w:val="00BB2AF9"/>
    <w:rsid w:val="00BB5817"/>
    <w:rsid w:val="00BC04A5"/>
    <w:rsid w:val="00BC4151"/>
    <w:rsid w:val="00BE7010"/>
    <w:rsid w:val="00BF54C9"/>
    <w:rsid w:val="00C35038"/>
    <w:rsid w:val="00C44FF7"/>
    <w:rsid w:val="00C4676E"/>
    <w:rsid w:val="00C7149A"/>
    <w:rsid w:val="00C900EE"/>
    <w:rsid w:val="00CB1696"/>
    <w:rsid w:val="00CC5374"/>
    <w:rsid w:val="00CC58FC"/>
    <w:rsid w:val="00CE300C"/>
    <w:rsid w:val="00CE761C"/>
    <w:rsid w:val="00CF4F42"/>
    <w:rsid w:val="00D04D3D"/>
    <w:rsid w:val="00D05798"/>
    <w:rsid w:val="00D204DE"/>
    <w:rsid w:val="00D65A6E"/>
    <w:rsid w:val="00D85D5A"/>
    <w:rsid w:val="00D85E06"/>
    <w:rsid w:val="00D86BEA"/>
    <w:rsid w:val="00D90181"/>
    <w:rsid w:val="00DB062F"/>
    <w:rsid w:val="00E13ED4"/>
    <w:rsid w:val="00E340DA"/>
    <w:rsid w:val="00E36E7B"/>
    <w:rsid w:val="00E4206D"/>
    <w:rsid w:val="00E51A46"/>
    <w:rsid w:val="00E53082"/>
    <w:rsid w:val="00E7326A"/>
    <w:rsid w:val="00E74F9A"/>
    <w:rsid w:val="00E82681"/>
    <w:rsid w:val="00E85AC8"/>
    <w:rsid w:val="00E87C59"/>
    <w:rsid w:val="00EB7E80"/>
    <w:rsid w:val="00ED3130"/>
    <w:rsid w:val="00ED40D9"/>
    <w:rsid w:val="00ED5285"/>
    <w:rsid w:val="00ED77D1"/>
    <w:rsid w:val="00F14654"/>
    <w:rsid w:val="00F22EC8"/>
    <w:rsid w:val="00F40E06"/>
    <w:rsid w:val="00F5293B"/>
    <w:rsid w:val="00F66AB1"/>
    <w:rsid w:val="00F822EF"/>
    <w:rsid w:val="00F87F77"/>
    <w:rsid w:val="00F9429D"/>
    <w:rsid w:val="00F9524C"/>
    <w:rsid w:val="00FB01C9"/>
    <w:rsid w:val="00FB523E"/>
    <w:rsid w:val="00FC2352"/>
    <w:rsid w:val="00FC3FDE"/>
    <w:rsid w:val="00FD2F9F"/>
    <w:rsid w:val="00FD3B35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4C94"/>
  <w15:chartTrackingRefBased/>
  <w15:docId w15:val="{8565CABF-16C0-49B6-9536-FCCF8FEC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CFE"/>
    <w:pPr>
      <w:spacing w:after="160" w:line="259" w:lineRule="auto"/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7B749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7B7490"/>
    <w:rPr>
      <w:rFonts w:cs="Myriad Pro"/>
      <w:color w:val="4C4C4E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375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31"/>
  </w:style>
  <w:style w:type="paragraph" w:styleId="Footer">
    <w:name w:val="footer"/>
    <w:basedOn w:val="Normal"/>
    <w:link w:val="FooterChar"/>
    <w:uiPriority w:val="99"/>
    <w:unhideWhenUsed/>
    <w:rsid w:val="007B4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31"/>
  </w:style>
  <w:style w:type="character" w:styleId="PlaceholderText">
    <w:name w:val="Placeholder Text"/>
    <w:basedOn w:val="DefaultParagraphFont"/>
    <w:uiPriority w:val="99"/>
    <w:semiHidden/>
    <w:rsid w:val="00FC3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ED85D4D8D4855841E62A2820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C4C0-EE44-4926-8889-7FC0E809F838}"/>
      </w:docPartPr>
      <w:docPartBody>
        <w:p w:rsidR="009F2FA6" w:rsidRDefault="00BA63E7" w:rsidP="00BA63E7">
          <w:pPr>
            <w:pStyle w:val="B8FED85D4D8D4855841E62A2820599D425"/>
          </w:pPr>
          <w:r w:rsidRPr="0002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F3531375741FA8D013AA6F2D7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1A04-D2CF-439C-96D8-C3742DA66B4F}"/>
      </w:docPartPr>
      <w:docPartBody>
        <w:p w:rsidR="009F2FA6" w:rsidRDefault="00BA63E7" w:rsidP="00BA63E7">
          <w:pPr>
            <w:pStyle w:val="0E7F3531375741FA8D013AA6F2D7EDA512"/>
          </w:pPr>
          <w:r w:rsidRPr="000250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5BB2BB2C64A9285170C77E01E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3455-0652-4C08-ADAB-CD596BA1AC33}"/>
      </w:docPartPr>
      <w:docPartBody>
        <w:p w:rsidR="00A76719" w:rsidRDefault="00BA63E7" w:rsidP="00BA63E7">
          <w:pPr>
            <w:pStyle w:val="A925BB2BB2C64A9285170C77E01E5A909"/>
          </w:pPr>
          <w:r w:rsidRPr="00FB523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C00963BD424F9697F2FBB43F09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7FE-0131-485A-A5EB-3E8EEABB4DB6}"/>
      </w:docPartPr>
      <w:docPartBody>
        <w:p w:rsidR="00A76719" w:rsidRDefault="00BA63E7" w:rsidP="00BA63E7">
          <w:pPr>
            <w:pStyle w:val="FAC00963BD424F9697F2FBB43F09A0109"/>
          </w:pPr>
          <w:r w:rsidRPr="00FB523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AFB4-6CEC-46F1-B608-B8642D23D88B}"/>
      </w:docPartPr>
      <w:docPartBody>
        <w:p w:rsidR="003370BB" w:rsidRDefault="00BA63E7">
          <w:r w:rsidRPr="00E61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A"/>
    <w:rsid w:val="003370BB"/>
    <w:rsid w:val="006525AF"/>
    <w:rsid w:val="009F2FA6"/>
    <w:rsid w:val="00A76719"/>
    <w:rsid w:val="00BA63E7"/>
    <w:rsid w:val="00E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3E7"/>
    <w:rPr>
      <w:color w:val="808080"/>
    </w:rPr>
  </w:style>
  <w:style w:type="paragraph" w:customStyle="1" w:styleId="B8FED85D4D8D4855841E62A2820599D4">
    <w:name w:val="B8FED85D4D8D4855841E62A2820599D4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1">
    <w:name w:val="B8FED85D4D8D4855841E62A2820599D41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2">
    <w:name w:val="B8FED85D4D8D4855841E62A2820599D42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3">
    <w:name w:val="B8FED85D4D8D4855841E62A2820599D43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4">
    <w:name w:val="B8FED85D4D8D4855841E62A2820599D44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5">
    <w:name w:val="B8FED85D4D8D4855841E62A2820599D45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6">
    <w:name w:val="B8FED85D4D8D4855841E62A2820599D46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7">
    <w:name w:val="B8FED85D4D8D4855841E62A2820599D47"/>
    <w:rsid w:val="00E1069A"/>
    <w:pPr>
      <w:ind w:left="720"/>
      <w:contextualSpacing/>
    </w:pPr>
    <w:rPr>
      <w:rFonts w:eastAsiaTheme="minorHAnsi"/>
    </w:rPr>
  </w:style>
  <w:style w:type="paragraph" w:customStyle="1" w:styleId="B8FED85D4D8D4855841E62A2820599D48">
    <w:name w:val="B8FED85D4D8D4855841E62A2820599D48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9">
    <w:name w:val="B8FED85D4D8D4855841E62A2820599D49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0">
    <w:name w:val="B8FED85D4D8D4855841E62A2820599D410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1">
    <w:name w:val="B8FED85D4D8D4855841E62A2820599D411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2">
    <w:name w:val="B8FED85D4D8D4855841E62A2820599D412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3">
    <w:name w:val="B8FED85D4D8D4855841E62A2820599D413"/>
    <w:rsid w:val="00E1069A"/>
    <w:pPr>
      <w:spacing w:after="200" w:line="276" w:lineRule="auto"/>
    </w:pPr>
    <w:rPr>
      <w:rFonts w:eastAsiaTheme="minorHAnsi"/>
    </w:rPr>
  </w:style>
  <w:style w:type="paragraph" w:customStyle="1" w:styleId="0E7F3531375741FA8D013AA6F2D7EDA5">
    <w:name w:val="0E7F3531375741FA8D013AA6F2D7EDA5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4">
    <w:name w:val="B8FED85D4D8D4855841E62A2820599D414"/>
    <w:rsid w:val="00E1069A"/>
    <w:pPr>
      <w:spacing w:after="200" w:line="276" w:lineRule="auto"/>
    </w:pPr>
    <w:rPr>
      <w:rFonts w:eastAsiaTheme="minorHAnsi"/>
    </w:rPr>
  </w:style>
  <w:style w:type="paragraph" w:customStyle="1" w:styleId="0E7F3531375741FA8D013AA6F2D7EDA51">
    <w:name w:val="0E7F3531375741FA8D013AA6F2D7EDA51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5">
    <w:name w:val="B8FED85D4D8D4855841E62A2820599D415"/>
    <w:rsid w:val="00E1069A"/>
    <w:pPr>
      <w:spacing w:after="200" w:line="276" w:lineRule="auto"/>
    </w:pPr>
    <w:rPr>
      <w:rFonts w:eastAsiaTheme="minorHAnsi"/>
    </w:rPr>
  </w:style>
  <w:style w:type="paragraph" w:customStyle="1" w:styleId="0E7F3531375741FA8D013AA6F2D7EDA52">
    <w:name w:val="0E7F3531375741FA8D013AA6F2D7EDA52"/>
    <w:rsid w:val="00E1069A"/>
    <w:pPr>
      <w:spacing w:after="200" w:line="276" w:lineRule="auto"/>
    </w:pPr>
    <w:rPr>
      <w:rFonts w:eastAsiaTheme="minorHAnsi"/>
    </w:rPr>
  </w:style>
  <w:style w:type="paragraph" w:customStyle="1" w:styleId="B8FED85D4D8D4855841E62A2820599D416">
    <w:name w:val="B8FED85D4D8D4855841E62A2820599D416"/>
    <w:rsid w:val="009F2FA6"/>
    <w:pPr>
      <w:spacing w:after="200" w:line="276" w:lineRule="auto"/>
    </w:pPr>
    <w:rPr>
      <w:rFonts w:eastAsiaTheme="minorHAnsi"/>
    </w:rPr>
  </w:style>
  <w:style w:type="paragraph" w:customStyle="1" w:styleId="0E7F3531375741FA8D013AA6F2D7EDA53">
    <w:name w:val="0E7F3531375741FA8D013AA6F2D7EDA53"/>
    <w:rsid w:val="009F2FA6"/>
    <w:pPr>
      <w:spacing w:after="200" w:line="276" w:lineRule="auto"/>
    </w:pPr>
    <w:rPr>
      <w:rFonts w:eastAsiaTheme="minorHAnsi"/>
    </w:rPr>
  </w:style>
  <w:style w:type="paragraph" w:customStyle="1" w:styleId="A925BB2BB2C64A9285170C77E01E5A90">
    <w:name w:val="A925BB2BB2C64A9285170C77E01E5A90"/>
    <w:rsid w:val="009F2FA6"/>
    <w:pPr>
      <w:spacing w:after="200" w:line="276" w:lineRule="auto"/>
    </w:pPr>
    <w:rPr>
      <w:rFonts w:eastAsiaTheme="minorHAnsi"/>
    </w:rPr>
  </w:style>
  <w:style w:type="paragraph" w:customStyle="1" w:styleId="FAC00963BD424F9697F2FBB43F09A010">
    <w:name w:val="FAC00963BD424F9697F2FBB43F09A010"/>
    <w:rsid w:val="009F2FA6"/>
    <w:pPr>
      <w:spacing w:after="200" w:line="276" w:lineRule="auto"/>
    </w:pPr>
    <w:rPr>
      <w:rFonts w:eastAsiaTheme="minorHAnsi"/>
    </w:rPr>
  </w:style>
  <w:style w:type="paragraph" w:customStyle="1" w:styleId="B8FED85D4D8D4855841E62A2820599D417">
    <w:name w:val="B8FED85D4D8D4855841E62A2820599D417"/>
    <w:rsid w:val="00A76719"/>
    <w:pPr>
      <w:spacing w:after="200" w:line="276" w:lineRule="auto"/>
    </w:pPr>
    <w:rPr>
      <w:rFonts w:eastAsiaTheme="minorHAnsi"/>
    </w:rPr>
  </w:style>
  <w:style w:type="paragraph" w:customStyle="1" w:styleId="0E7F3531375741FA8D013AA6F2D7EDA54">
    <w:name w:val="0E7F3531375741FA8D013AA6F2D7EDA54"/>
    <w:rsid w:val="00A76719"/>
    <w:pPr>
      <w:spacing w:after="200" w:line="276" w:lineRule="auto"/>
    </w:pPr>
    <w:rPr>
      <w:rFonts w:eastAsiaTheme="minorHAnsi"/>
    </w:rPr>
  </w:style>
  <w:style w:type="paragraph" w:customStyle="1" w:styleId="A925BB2BB2C64A9285170C77E01E5A901">
    <w:name w:val="A925BB2BB2C64A9285170C77E01E5A901"/>
    <w:rsid w:val="00A76719"/>
    <w:pPr>
      <w:spacing w:after="200" w:line="276" w:lineRule="auto"/>
    </w:pPr>
    <w:rPr>
      <w:rFonts w:eastAsiaTheme="minorHAnsi"/>
    </w:rPr>
  </w:style>
  <w:style w:type="paragraph" w:customStyle="1" w:styleId="FAC00963BD424F9697F2FBB43F09A0101">
    <w:name w:val="FAC00963BD424F9697F2FBB43F09A0101"/>
    <w:rsid w:val="00A76719"/>
    <w:pPr>
      <w:spacing w:after="200" w:line="276" w:lineRule="auto"/>
    </w:pPr>
    <w:rPr>
      <w:rFonts w:eastAsiaTheme="minorHAnsi"/>
    </w:rPr>
  </w:style>
  <w:style w:type="paragraph" w:customStyle="1" w:styleId="B8FED85D4D8D4855841E62A2820599D418">
    <w:name w:val="B8FED85D4D8D4855841E62A2820599D418"/>
    <w:rsid w:val="006525AF"/>
    <w:pPr>
      <w:spacing w:after="200" w:line="276" w:lineRule="auto"/>
    </w:pPr>
    <w:rPr>
      <w:rFonts w:eastAsiaTheme="minorHAnsi"/>
    </w:rPr>
  </w:style>
  <w:style w:type="paragraph" w:customStyle="1" w:styleId="0E7F3531375741FA8D013AA6F2D7EDA55">
    <w:name w:val="0E7F3531375741FA8D013AA6F2D7EDA55"/>
    <w:rsid w:val="006525AF"/>
    <w:pPr>
      <w:spacing w:after="200" w:line="276" w:lineRule="auto"/>
    </w:pPr>
    <w:rPr>
      <w:rFonts w:eastAsiaTheme="minorHAnsi"/>
    </w:rPr>
  </w:style>
  <w:style w:type="paragraph" w:customStyle="1" w:styleId="A925BB2BB2C64A9285170C77E01E5A902">
    <w:name w:val="A925BB2BB2C64A9285170C77E01E5A902"/>
    <w:rsid w:val="006525AF"/>
    <w:pPr>
      <w:spacing w:after="200" w:line="276" w:lineRule="auto"/>
    </w:pPr>
    <w:rPr>
      <w:rFonts w:eastAsiaTheme="minorHAnsi"/>
    </w:rPr>
  </w:style>
  <w:style w:type="paragraph" w:customStyle="1" w:styleId="FAC00963BD424F9697F2FBB43F09A0102">
    <w:name w:val="FAC00963BD424F9697F2FBB43F09A0102"/>
    <w:rsid w:val="006525AF"/>
    <w:pPr>
      <w:spacing w:after="200" w:line="276" w:lineRule="auto"/>
    </w:pPr>
    <w:rPr>
      <w:rFonts w:eastAsiaTheme="minorHAnsi"/>
    </w:rPr>
  </w:style>
  <w:style w:type="paragraph" w:customStyle="1" w:styleId="B8FED85D4D8D4855841E62A2820599D419">
    <w:name w:val="B8FED85D4D8D4855841E62A2820599D419"/>
    <w:rsid w:val="006525AF"/>
    <w:pPr>
      <w:spacing w:after="200" w:line="276" w:lineRule="auto"/>
    </w:pPr>
    <w:rPr>
      <w:rFonts w:eastAsiaTheme="minorHAnsi"/>
    </w:rPr>
  </w:style>
  <w:style w:type="paragraph" w:customStyle="1" w:styleId="0E7F3531375741FA8D013AA6F2D7EDA56">
    <w:name w:val="0E7F3531375741FA8D013AA6F2D7EDA56"/>
    <w:rsid w:val="006525AF"/>
    <w:pPr>
      <w:spacing w:after="200" w:line="276" w:lineRule="auto"/>
    </w:pPr>
    <w:rPr>
      <w:rFonts w:eastAsiaTheme="minorHAnsi"/>
    </w:rPr>
  </w:style>
  <w:style w:type="paragraph" w:customStyle="1" w:styleId="A925BB2BB2C64A9285170C77E01E5A903">
    <w:name w:val="A925BB2BB2C64A9285170C77E01E5A903"/>
    <w:rsid w:val="006525AF"/>
    <w:pPr>
      <w:spacing w:after="200" w:line="276" w:lineRule="auto"/>
    </w:pPr>
    <w:rPr>
      <w:rFonts w:eastAsiaTheme="minorHAnsi"/>
    </w:rPr>
  </w:style>
  <w:style w:type="paragraph" w:customStyle="1" w:styleId="FAC00963BD424F9697F2FBB43F09A0103">
    <w:name w:val="FAC00963BD424F9697F2FBB43F09A0103"/>
    <w:rsid w:val="006525AF"/>
    <w:pPr>
      <w:spacing w:after="200" w:line="276" w:lineRule="auto"/>
    </w:pPr>
    <w:rPr>
      <w:rFonts w:eastAsiaTheme="minorHAnsi"/>
    </w:rPr>
  </w:style>
  <w:style w:type="paragraph" w:customStyle="1" w:styleId="B8FED85D4D8D4855841E62A2820599D420">
    <w:name w:val="B8FED85D4D8D4855841E62A2820599D420"/>
    <w:rsid w:val="00BA63E7"/>
    <w:pPr>
      <w:spacing w:after="200" w:line="276" w:lineRule="auto"/>
    </w:pPr>
    <w:rPr>
      <w:rFonts w:eastAsiaTheme="minorHAnsi"/>
    </w:rPr>
  </w:style>
  <w:style w:type="paragraph" w:customStyle="1" w:styleId="0E7F3531375741FA8D013AA6F2D7EDA57">
    <w:name w:val="0E7F3531375741FA8D013AA6F2D7EDA57"/>
    <w:rsid w:val="00BA63E7"/>
    <w:pPr>
      <w:spacing w:after="200" w:line="276" w:lineRule="auto"/>
    </w:pPr>
    <w:rPr>
      <w:rFonts w:eastAsiaTheme="minorHAnsi"/>
    </w:rPr>
  </w:style>
  <w:style w:type="paragraph" w:customStyle="1" w:styleId="A925BB2BB2C64A9285170C77E01E5A904">
    <w:name w:val="A925BB2BB2C64A9285170C77E01E5A904"/>
    <w:rsid w:val="00BA63E7"/>
    <w:pPr>
      <w:spacing w:after="200" w:line="276" w:lineRule="auto"/>
    </w:pPr>
    <w:rPr>
      <w:rFonts w:eastAsiaTheme="minorHAnsi"/>
    </w:rPr>
  </w:style>
  <w:style w:type="paragraph" w:customStyle="1" w:styleId="FAC00963BD424F9697F2FBB43F09A0104">
    <w:name w:val="FAC00963BD424F9697F2FBB43F09A0104"/>
    <w:rsid w:val="00BA63E7"/>
    <w:pPr>
      <w:spacing w:after="200" w:line="276" w:lineRule="auto"/>
    </w:pPr>
    <w:rPr>
      <w:rFonts w:eastAsiaTheme="minorHAnsi"/>
    </w:rPr>
  </w:style>
  <w:style w:type="paragraph" w:customStyle="1" w:styleId="B8FED85D4D8D4855841E62A2820599D421">
    <w:name w:val="B8FED85D4D8D4855841E62A2820599D421"/>
    <w:rsid w:val="00BA63E7"/>
    <w:pPr>
      <w:spacing w:after="200" w:line="276" w:lineRule="auto"/>
    </w:pPr>
    <w:rPr>
      <w:rFonts w:eastAsiaTheme="minorHAnsi"/>
    </w:rPr>
  </w:style>
  <w:style w:type="paragraph" w:customStyle="1" w:styleId="0E7F3531375741FA8D013AA6F2D7EDA58">
    <w:name w:val="0E7F3531375741FA8D013AA6F2D7EDA58"/>
    <w:rsid w:val="00BA63E7"/>
    <w:pPr>
      <w:spacing w:after="200" w:line="276" w:lineRule="auto"/>
    </w:pPr>
    <w:rPr>
      <w:rFonts w:eastAsiaTheme="minorHAnsi"/>
    </w:rPr>
  </w:style>
  <w:style w:type="paragraph" w:customStyle="1" w:styleId="A925BB2BB2C64A9285170C77E01E5A905">
    <w:name w:val="A925BB2BB2C64A9285170C77E01E5A905"/>
    <w:rsid w:val="00BA63E7"/>
    <w:pPr>
      <w:spacing w:after="200" w:line="276" w:lineRule="auto"/>
    </w:pPr>
    <w:rPr>
      <w:rFonts w:eastAsiaTheme="minorHAnsi"/>
    </w:rPr>
  </w:style>
  <w:style w:type="paragraph" w:customStyle="1" w:styleId="FAC00963BD424F9697F2FBB43F09A0105">
    <w:name w:val="FAC00963BD424F9697F2FBB43F09A0105"/>
    <w:rsid w:val="00BA63E7"/>
    <w:pPr>
      <w:spacing w:after="200" w:line="276" w:lineRule="auto"/>
    </w:pPr>
    <w:rPr>
      <w:rFonts w:eastAsiaTheme="minorHAnsi"/>
    </w:rPr>
  </w:style>
  <w:style w:type="paragraph" w:customStyle="1" w:styleId="B8FED85D4D8D4855841E62A2820599D422">
    <w:name w:val="B8FED85D4D8D4855841E62A2820599D422"/>
    <w:rsid w:val="00BA63E7"/>
    <w:pPr>
      <w:spacing w:after="200" w:line="276" w:lineRule="auto"/>
    </w:pPr>
    <w:rPr>
      <w:rFonts w:eastAsiaTheme="minorHAnsi"/>
    </w:rPr>
  </w:style>
  <w:style w:type="paragraph" w:customStyle="1" w:styleId="0E7F3531375741FA8D013AA6F2D7EDA59">
    <w:name w:val="0E7F3531375741FA8D013AA6F2D7EDA59"/>
    <w:rsid w:val="00BA63E7"/>
    <w:pPr>
      <w:spacing w:after="200" w:line="276" w:lineRule="auto"/>
    </w:pPr>
    <w:rPr>
      <w:rFonts w:eastAsiaTheme="minorHAnsi"/>
    </w:rPr>
  </w:style>
  <w:style w:type="paragraph" w:customStyle="1" w:styleId="A925BB2BB2C64A9285170C77E01E5A906">
    <w:name w:val="A925BB2BB2C64A9285170C77E01E5A906"/>
    <w:rsid w:val="00BA63E7"/>
    <w:pPr>
      <w:spacing w:after="200" w:line="276" w:lineRule="auto"/>
    </w:pPr>
    <w:rPr>
      <w:rFonts w:eastAsiaTheme="minorHAnsi"/>
    </w:rPr>
  </w:style>
  <w:style w:type="paragraph" w:customStyle="1" w:styleId="FAC00963BD424F9697F2FBB43F09A0106">
    <w:name w:val="FAC00963BD424F9697F2FBB43F09A0106"/>
    <w:rsid w:val="00BA63E7"/>
    <w:pPr>
      <w:spacing w:after="200" w:line="276" w:lineRule="auto"/>
    </w:pPr>
    <w:rPr>
      <w:rFonts w:eastAsiaTheme="minorHAnsi"/>
    </w:rPr>
  </w:style>
  <w:style w:type="paragraph" w:customStyle="1" w:styleId="B8FED85D4D8D4855841E62A2820599D423">
    <w:name w:val="B8FED85D4D8D4855841E62A2820599D423"/>
    <w:rsid w:val="00BA63E7"/>
    <w:pPr>
      <w:spacing w:after="200" w:line="276" w:lineRule="auto"/>
    </w:pPr>
    <w:rPr>
      <w:rFonts w:eastAsiaTheme="minorHAnsi"/>
    </w:rPr>
  </w:style>
  <w:style w:type="paragraph" w:customStyle="1" w:styleId="0E7F3531375741FA8D013AA6F2D7EDA510">
    <w:name w:val="0E7F3531375741FA8D013AA6F2D7EDA510"/>
    <w:rsid w:val="00BA63E7"/>
    <w:pPr>
      <w:spacing w:after="200" w:line="276" w:lineRule="auto"/>
    </w:pPr>
    <w:rPr>
      <w:rFonts w:eastAsiaTheme="minorHAnsi"/>
    </w:rPr>
  </w:style>
  <w:style w:type="paragraph" w:customStyle="1" w:styleId="A925BB2BB2C64A9285170C77E01E5A907">
    <w:name w:val="A925BB2BB2C64A9285170C77E01E5A907"/>
    <w:rsid w:val="00BA63E7"/>
    <w:pPr>
      <w:spacing w:after="200" w:line="276" w:lineRule="auto"/>
    </w:pPr>
    <w:rPr>
      <w:rFonts w:eastAsiaTheme="minorHAnsi"/>
    </w:rPr>
  </w:style>
  <w:style w:type="paragraph" w:customStyle="1" w:styleId="FAC00963BD424F9697F2FBB43F09A0107">
    <w:name w:val="FAC00963BD424F9697F2FBB43F09A0107"/>
    <w:rsid w:val="00BA63E7"/>
    <w:pPr>
      <w:spacing w:after="200" w:line="276" w:lineRule="auto"/>
    </w:pPr>
    <w:rPr>
      <w:rFonts w:eastAsiaTheme="minorHAnsi"/>
    </w:rPr>
  </w:style>
  <w:style w:type="paragraph" w:customStyle="1" w:styleId="B8FED85D4D8D4855841E62A2820599D424">
    <w:name w:val="B8FED85D4D8D4855841E62A2820599D424"/>
    <w:rsid w:val="00BA63E7"/>
    <w:pPr>
      <w:spacing w:after="200" w:line="276" w:lineRule="auto"/>
    </w:pPr>
    <w:rPr>
      <w:rFonts w:eastAsiaTheme="minorHAnsi"/>
    </w:rPr>
  </w:style>
  <w:style w:type="paragraph" w:customStyle="1" w:styleId="0E7F3531375741FA8D013AA6F2D7EDA511">
    <w:name w:val="0E7F3531375741FA8D013AA6F2D7EDA511"/>
    <w:rsid w:val="00BA63E7"/>
    <w:pPr>
      <w:spacing w:after="200" w:line="276" w:lineRule="auto"/>
    </w:pPr>
    <w:rPr>
      <w:rFonts w:eastAsiaTheme="minorHAnsi"/>
    </w:rPr>
  </w:style>
  <w:style w:type="paragraph" w:customStyle="1" w:styleId="A925BB2BB2C64A9285170C77E01E5A908">
    <w:name w:val="A925BB2BB2C64A9285170C77E01E5A908"/>
    <w:rsid w:val="00BA63E7"/>
    <w:pPr>
      <w:spacing w:after="200" w:line="276" w:lineRule="auto"/>
    </w:pPr>
    <w:rPr>
      <w:rFonts w:eastAsiaTheme="minorHAnsi"/>
    </w:rPr>
  </w:style>
  <w:style w:type="paragraph" w:customStyle="1" w:styleId="FAC00963BD424F9697F2FBB43F09A0108">
    <w:name w:val="FAC00963BD424F9697F2FBB43F09A0108"/>
    <w:rsid w:val="00BA63E7"/>
    <w:pPr>
      <w:spacing w:after="200" w:line="276" w:lineRule="auto"/>
    </w:pPr>
    <w:rPr>
      <w:rFonts w:eastAsiaTheme="minorHAnsi"/>
    </w:rPr>
  </w:style>
  <w:style w:type="paragraph" w:customStyle="1" w:styleId="B8FED85D4D8D4855841E62A2820599D425">
    <w:name w:val="B8FED85D4D8D4855841E62A2820599D425"/>
    <w:rsid w:val="00BA63E7"/>
    <w:pPr>
      <w:spacing w:after="200" w:line="276" w:lineRule="auto"/>
    </w:pPr>
    <w:rPr>
      <w:rFonts w:eastAsiaTheme="minorHAnsi"/>
    </w:rPr>
  </w:style>
  <w:style w:type="paragraph" w:customStyle="1" w:styleId="0E7F3531375741FA8D013AA6F2D7EDA512">
    <w:name w:val="0E7F3531375741FA8D013AA6F2D7EDA512"/>
    <w:rsid w:val="00BA63E7"/>
    <w:pPr>
      <w:spacing w:after="200" w:line="276" w:lineRule="auto"/>
    </w:pPr>
    <w:rPr>
      <w:rFonts w:eastAsiaTheme="minorHAnsi"/>
    </w:rPr>
  </w:style>
  <w:style w:type="paragraph" w:customStyle="1" w:styleId="A925BB2BB2C64A9285170C77E01E5A909">
    <w:name w:val="A925BB2BB2C64A9285170C77E01E5A909"/>
    <w:rsid w:val="00BA63E7"/>
    <w:pPr>
      <w:spacing w:after="200" w:line="276" w:lineRule="auto"/>
    </w:pPr>
    <w:rPr>
      <w:rFonts w:eastAsiaTheme="minorHAnsi"/>
    </w:rPr>
  </w:style>
  <w:style w:type="paragraph" w:customStyle="1" w:styleId="FAC00963BD424F9697F2FBB43F09A0109">
    <w:name w:val="FAC00963BD424F9697F2FBB43F09A0109"/>
    <w:rsid w:val="00BA63E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Vibberts</dc:creator>
  <cp:keywords/>
  <dc:description/>
  <cp:lastModifiedBy>Christine D. LeBlanc</cp:lastModifiedBy>
  <cp:revision>94</cp:revision>
  <cp:lastPrinted>2021-03-05T14:14:00Z</cp:lastPrinted>
  <dcterms:created xsi:type="dcterms:W3CDTF">2021-03-22T19:45:00Z</dcterms:created>
  <dcterms:modified xsi:type="dcterms:W3CDTF">2021-04-07T15:20:00Z</dcterms:modified>
</cp:coreProperties>
</file>